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C32B0D">
      <w:pPr>
        <w:jc w:val="left"/>
        <w:rPr>
          <w:rFonts w:hint="eastAsia" w:ascii="宋体" w:hAnsi="宋体" w:eastAsia="宋体"/>
          <w:b/>
          <w:sz w:val="52"/>
        </w:rPr>
      </w:pPr>
      <w:r>
        <w:rPr>
          <w:rFonts w:hint="eastAsia" w:ascii="宋体" w:hAnsi="宋体" w:eastAsia="宋体"/>
          <w:b/>
          <w:sz w:val="52"/>
        </w:rPr>
        <w:t xml:space="preserve"> </w:t>
      </w:r>
    </w:p>
    <w:p w14:paraId="4957765A">
      <w:pPr>
        <w:spacing w:line="360" w:lineRule="auto"/>
        <w:jc w:val="center"/>
        <w:rPr>
          <w:rFonts w:hint="eastAsia" w:asciiTheme="minorEastAsia" w:hAnsiTheme="minorEastAsia"/>
          <w:b/>
          <w:spacing w:val="20"/>
          <w:sz w:val="52"/>
          <w:szCs w:val="52"/>
        </w:rPr>
      </w:pPr>
      <w:bookmarkStart w:id="0" w:name="_Toc52095686"/>
      <w:r>
        <w:rPr>
          <w:rFonts w:asciiTheme="minorEastAsia" w:hAnsiTheme="minorEastAsia"/>
          <w:b/>
          <w:spacing w:val="20"/>
          <w:sz w:val="52"/>
          <w:szCs w:val="52"/>
        </w:rPr>
        <w:t>产  品  规  格  书</w:t>
      </w:r>
    </w:p>
    <w:p w14:paraId="3B64325D">
      <w:pPr>
        <w:ind w:firstLine="3120" w:firstLineChars="600"/>
        <w:rPr>
          <w:rFonts w:hint="eastAsia"/>
          <w:sz w:val="52"/>
          <w:szCs w:val="52"/>
        </w:rPr>
      </w:pPr>
      <w:bookmarkStart w:id="1" w:name="_SPECIFICATION"/>
      <w:bookmarkEnd w:id="1"/>
      <w:bookmarkStart w:id="2" w:name="_Toc294254067"/>
      <w:bookmarkStart w:id="3" w:name="_Toc294254181"/>
      <w:bookmarkStart w:id="4" w:name="_Toc294254281"/>
      <w:bookmarkStart w:id="5" w:name="_Toc294254355"/>
      <w:r>
        <w:rPr>
          <w:sz w:val="52"/>
          <w:szCs w:val="52"/>
        </w:rPr>
        <w:t>SPECIFICATION</w:t>
      </w:r>
      <w:bookmarkEnd w:id="2"/>
      <w:bookmarkEnd w:id="3"/>
      <w:bookmarkEnd w:id="4"/>
      <w:bookmarkEnd w:id="5"/>
    </w:p>
    <w:p w14:paraId="0DECE132">
      <w:pPr>
        <w:rPr>
          <w:rFonts w:hint="eastAsia" w:ascii="宋体" w:hAnsi="宋体" w:eastAsia="宋体"/>
          <w:b/>
          <w:sz w:val="28"/>
        </w:rPr>
      </w:pPr>
    </w:p>
    <w:p w14:paraId="5387F29C">
      <w:pPr>
        <w:ind w:firstLine="2800" w:firstLineChars="10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产品名称：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储能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从控</w:t>
      </w:r>
      <w:r>
        <w:rPr>
          <w:rFonts w:hint="eastAsia" w:ascii="宋体" w:hAnsi="宋体" w:eastAsia="宋体" w:cs="宋体"/>
          <w:sz w:val="28"/>
          <w:szCs w:val="28"/>
        </w:rPr>
        <w:t>箱</w:t>
      </w:r>
    </w:p>
    <w:p w14:paraId="21733466">
      <w:pPr>
        <w:ind w:firstLine="2800" w:firstLineChars="1000"/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产品型号：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>HV-B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6U</w:t>
      </w:r>
    </w:p>
    <w:p w14:paraId="5BADEBD8">
      <w:pPr>
        <w:ind w:firstLine="2800" w:firstLineChars="10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产品编码： </w:t>
      </w:r>
      <w:r>
        <w:rPr>
          <w:rFonts w:ascii="宋体" w:hAnsi="宋体" w:eastAsia="宋体" w:cs="宋体"/>
          <w:sz w:val="28"/>
          <w:szCs w:val="28"/>
        </w:rPr>
        <w:t xml:space="preserve">  </w:t>
      </w:r>
    </w:p>
    <w:p w14:paraId="3A3D9F8D">
      <w:pPr>
        <w:ind w:firstLine="2800" w:firstLineChars="1000"/>
        <w:jc w:val="left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版    本：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ascii="Times New Roman" w:hAnsi="Times New Roman" w:eastAsia="宋体" w:cs="Times New Roman"/>
          <w:sz w:val="28"/>
          <w:szCs w:val="28"/>
        </w:rPr>
        <w:t>VER1.</w:t>
      </w:r>
      <w:r>
        <w:rPr>
          <w:rFonts w:hint="eastAsia" w:ascii="Times New Roman" w:hAnsi="Times New Roman" w:eastAsia="宋体" w:cs="Times New Roman"/>
          <w:sz w:val="28"/>
          <w:szCs w:val="28"/>
        </w:rPr>
        <w:t>0</w:t>
      </w:r>
    </w:p>
    <w:p w14:paraId="5A182CDF">
      <w:pPr>
        <w:jc w:val="left"/>
        <w:rPr>
          <w:rFonts w:hint="eastAsia" w:ascii="宋体" w:hAnsi="宋体" w:eastAsia="宋体" w:cs="宋体"/>
          <w:sz w:val="28"/>
          <w:szCs w:val="28"/>
        </w:rPr>
      </w:pPr>
    </w:p>
    <w:p w14:paraId="46FA29C9">
      <w:pPr>
        <w:ind w:firstLine="2800" w:firstLineChars="10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制    作：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 w14:paraId="0621CCEE">
      <w:pPr>
        <w:ind w:firstLine="2800" w:firstLineChars="10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审    核：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 w14:paraId="59BF6FD2">
      <w:pPr>
        <w:ind w:firstLine="2800" w:firstLineChars="10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</w:rPr>
        <w:t>批    准：</w:t>
      </w:r>
    </w:p>
    <w:p w14:paraId="20020D7A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1FC98195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244949BD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223DAD81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39EC6069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4DC2F1E5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446C5E21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72D95152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04920CE1">
      <w:pPr>
        <w:spacing w:line="360" w:lineRule="auto"/>
        <w:rPr>
          <w:rFonts w:hint="eastAsia" w:ascii="宋体" w:hAnsi="宋体" w:eastAsia="宋体"/>
          <w:b/>
          <w:sz w:val="30"/>
          <w:szCs w:val="30"/>
        </w:rPr>
      </w:pPr>
    </w:p>
    <w:p w14:paraId="09CBC5A9">
      <w:pPr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 xml:space="preserve">                          修订履历表</w:t>
      </w:r>
    </w:p>
    <w:tbl>
      <w:tblPr>
        <w:tblStyle w:val="21"/>
        <w:tblpPr w:leftFromText="180" w:rightFromText="180" w:vertAnchor="text" w:horzAnchor="page" w:tblpX="1168" w:tblpY="56"/>
        <w:tblOverlap w:val="never"/>
        <w:tblW w:w="99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1"/>
        <w:gridCol w:w="1370"/>
        <w:gridCol w:w="3879"/>
        <w:gridCol w:w="1466"/>
        <w:gridCol w:w="1521"/>
      </w:tblGrid>
      <w:tr w14:paraId="4ED65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761" w:type="dxa"/>
            <w:vAlign w:val="center"/>
          </w:tcPr>
          <w:p w14:paraId="696A8AAE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修订日期</w:t>
            </w:r>
          </w:p>
        </w:tc>
        <w:tc>
          <w:tcPr>
            <w:tcW w:w="1370" w:type="dxa"/>
            <w:vAlign w:val="center"/>
          </w:tcPr>
          <w:p w14:paraId="37572E72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版本</w:t>
            </w:r>
          </w:p>
        </w:tc>
        <w:tc>
          <w:tcPr>
            <w:tcW w:w="3879" w:type="dxa"/>
            <w:vAlign w:val="center"/>
          </w:tcPr>
          <w:p w14:paraId="269DA135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修订内容描述</w:t>
            </w:r>
          </w:p>
        </w:tc>
        <w:tc>
          <w:tcPr>
            <w:tcW w:w="1466" w:type="dxa"/>
            <w:vAlign w:val="center"/>
          </w:tcPr>
          <w:p w14:paraId="083E4746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修订人</w:t>
            </w:r>
          </w:p>
        </w:tc>
        <w:tc>
          <w:tcPr>
            <w:tcW w:w="1521" w:type="dxa"/>
            <w:vAlign w:val="center"/>
          </w:tcPr>
          <w:p w14:paraId="5840F3D0">
            <w:pPr>
              <w:jc w:val="center"/>
              <w:rPr>
                <w:rFonts w:hint="eastAsia"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确认批准</w:t>
            </w:r>
          </w:p>
        </w:tc>
      </w:tr>
      <w:tr w14:paraId="04AAE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761" w:type="dxa"/>
            <w:vAlign w:val="center"/>
          </w:tcPr>
          <w:p w14:paraId="0F37F1D7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202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04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.26</w:t>
            </w:r>
          </w:p>
        </w:tc>
        <w:tc>
          <w:tcPr>
            <w:tcW w:w="1370" w:type="dxa"/>
            <w:vAlign w:val="center"/>
          </w:tcPr>
          <w:p w14:paraId="7045913B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VER1.0</w:t>
            </w:r>
          </w:p>
        </w:tc>
        <w:tc>
          <w:tcPr>
            <w:tcW w:w="3879" w:type="dxa"/>
            <w:vAlign w:val="center"/>
          </w:tcPr>
          <w:p w14:paraId="37E17341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初版</w:t>
            </w:r>
          </w:p>
        </w:tc>
        <w:tc>
          <w:tcPr>
            <w:tcW w:w="1466" w:type="dxa"/>
            <w:vAlign w:val="center"/>
          </w:tcPr>
          <w:p w14:paraId="5F0F50F7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陈志文</w:t>
            </w:r>
          </w:p>
        </w:tc>
        <w:tc>
          <w:tcPr>
            <w:tcW w:w="1521" w:type="dxa"/>
            <w:vAlign w:val="center"/>
          </w:tcPr>
          <w:p w14:paraId="69A1F117">
            <w:pPr>
              <w:jc w:val="center"/>
              <w:rPr>
                <w:rFonts w:hint="eastAsia" w:ascii="宋体" w:hAnsi="宋体" w:eastAsia="宋体"/>
                <w:szCs w:val="21"/>
              </w:rPr>
            </w:pPr>
          </w:p>
        </w:tc>
      </w:tr>
      <w:tr w14:paraId="6F697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761" w:type="dxa"/>
            <w:vAlign w:val="center"/>
          </w:tcPr>
          <w:p w14:paraId="2B384F5F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370" w:type="dxa"/>
            <w:vAlign w:val="center"/>
          </w:tcPr>
          <w:p w14:paraId="2A49A8F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3879" w:type="dxa"/>
            <w:vAlign w:val="center"/>
          </w:tcPr>
          <w:p w14:paraId="66E48B3C"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</w:p>
        </w:tc>
        <w:tc>
          <w:tcPr>
            <w:tcW w:w="1466" w:type="dxa"/>
            <w:vAlign w:val="center"/>
          </w:tcPr>
          <w:p w14:paraId="68BE65C5">
            <w:pPr>
              <w:jc w:val="center"/>
              <w:rPr>
                <w:rFonts w:hint="eastAsia" w:ascii="宋体" w:hAnsi="宋体" w:eastAsia="宋体"/>
                <w:szCs w:val="21"/>
              </w:rPr>
            </w:pPr>
          </w:p>
        </w:tc>
        <w:tc>
          <w:tcPr>
            <w:tcW w:w="1521" w:type="dxa"/>
          </w:tcPr>
          <w:p w14:paraId="6B5322C3">
            <w:pPr>
              <w:spacing w:line="360" w:lineRule="auto"/>
              <w:rPr>
                <w:rFonts w:hint="eastAsia" w:ascii="宋体" w:hAnsi="宋体" w:eastAsia="宋体"/>
                <w:szCs w:val="21"/>
              </w:rPr>
            </w:pPr>
          </w:p>
        </w:tc>
      </w:tr>
      <w:tr w14:paraId="4ADB1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761" w:type="dxa"/>
          </w:tcPr>
          <w:p w14:paraId="3C248DD1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1370" w:type="dxa"/>
          </w:tcPr>
          <w:p w14:paraId="61616F41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3879" w:type="dxa"/>
          </w:tcPr>
          <w:p w14:paraId="71F5F2C4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1466" w:type="dxa"/>
          </w:tcPr>
          <w:p w14:paraId="036F4776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1521" w:type="dxa"/>
          </w:tcPr>
          <w:p w14:paraId="5F152FE4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</w:tr>
      <w:tr w14:paraId="6BC00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1761" w:type="dxa"/>
          </w:tcPr>
          <w:p w14:paraId="51F12F40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1370" w:type="dxa"/>
          </w:tcPr>
          <w:p w14:paraId="2CAE8537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3879" w:type="dxa"/>
          </w:tcPr>
          <w:p w14:paraId="3E395616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1466" w:type="dxa"/>
          </w:tcPr>
          <w:p w14:paraId="38A8724B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  <w:tc>
          <w:tcPr>
            <w:tcW w:w="1521" w:type="dxa"/>
          </w:tcPr>
          <w:p w14:paraId="31357B18">
            <w:pPr>
              <w:spacing w:line="360" w:lineRule="auto"/>
              <w:rPr>
                <w:rFonts w:hint="eastAsia" w:ascii="宋体" w:hAnsi="宋体" w:eastAsia="宋体"/>
                <w:b/>
                <w:sz w:val="30"/>
                <w:szCs w:val="30"/>
              </w:rPr>
            </w:pPr>
          </w:p>
        </w:tc>
      </w:tr>
    </w:tbl>
    <w:p w14:paraId="0A39890F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3D16323F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68A054B9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31BA140C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6FAFA8D3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4E37DA6E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1D235F4A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5E6EFCDF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72F644D9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08080C82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7091E4C8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0F209E2C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252BB18D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7DBC0C7C">
      <w:pPr>
        <w:spacing w:line="360" w:lineRule="auto"/>
        <w:rPr>
          <w:rFonts w:ascii="宋体" w:hAnsi="宋体" w:eastAsia="宋体"/>
          <w:b/>
          <w:sz w:val="30"/>
          <w:szCs w:val="30"/>
        </w:rPr>
      </w:pPr>
    </w:p>
    <w:p w14:paraId="29511D6D">
      <w:pPr>
        <w:spacing w:line="360" w:lineRule="auto"/>
        <w:rPr>
          <w:rFonts w:hint="eastAsia" w:ascii="宋体" w:hAnsi="宋体" w:eastAsia="宋体"/>
          <w:b/>
          <w:sz w:val="30"/>
          <w:szCs w:val="30"/>
        </w:rPr>
      </w:pPr>
    </w:p>
    <w:p w14:paraId="43DE0242">
      <w:pPr>
        <w:pStyle w:val="38"/>
        <w:jc w:val="center"/>
        <w:rPr>
          <w:rFonts w:hint="eastAsia"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 xml:space="preserve">                </w:t>
      </w:r>
    </w:p>
    <w:sdt>
      <w:sdtPr>
        <w:rPr>
          <w:lang w:val="zh-CN"/>
        </w:rPr>
        <w:id w:val="102229742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</w:sdtEndPr>
      <w:sdtContent>
        <w:p w14:paraId="5F0CDA14">
          <w:pPr>
            <w:spacing w:line="360" w:lineRule="auto"/>
            <w:jc w:val="center"/>
            <w:rPr>
              <w:rFonts w:ascii="Times New Roman" w:hAnsi="Times New Roman" w:cs="Times New Roman"/>
              <w:b/>
              <w:bCs/>
              <w:sz w:val="24"/>
            </w:rPr>
          </w:pPr>
          <w:r>
            <w:rPr>
              <w:rFonts w:ascii="Times New Roman" w:hAnsi="Times New Roman" w:eastAsia="宋体" w:cs="Times New Roman"/>
              <w:b/>
              <w:bCs/>
              <w:lang w:val="zh-CN"/>
            </w:rPr>
            <w:t>目 录</w:t>
          </w:r>
        </w:p>
        <w:p w14:paraId="7C68E6CA">
          <w:pPr>
            <w:pStyle w:val="10"/>
            <w:tabs>
              <w:tab w:val="right" w:leader="dot" w:pos="9746"/>
            </w:tabs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i w:val="0"/>
              <w:iCs w:val="0"/>
              <w:sz w:val="21"/>
              <w:szCs w:val="21"/>
              <w:lang w:val="zh-CN"/>
            </w:rPr>
            <w:instrText xml:space="preserve"> TOC \o "1-4" \h \z \u </w:instrText>
          </w:r>
          <w:r>
            <w:rPr>
              <w:rFonts w:hint="eastAsia" w:ascii="宋体" w:hAnsi="宋体" w:eastAsia="宋体" w:cs="宋体"/>
              <w:b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_Toc4816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1. 产品概述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_Toc4816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4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335B48DD">
          <w:pPr>
            <w:pStyle w:val="10"/>
            <w:tabs>
              <w:tab w:val="right" w:leader="dot" w:pos="9746"/>
            </w:tabs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_Toc28750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2. 电池箱参数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_Toc28750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4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729FD6D1"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_Toc27375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  <w:lang w:eastAsia="zh"/>
            </w:rPr>
            <w:t>外观尺寸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_Toc27375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5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625F48E6">
          <w:pPr>
            <w:pStyle w:val="16"/>
            <w:tabs>
              <w:tab w:val="right" w:leader="dot" w:pos="9746"/>
            </w:tabs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_Toc4014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  <w:lang w:eastAsia="zh"/>
            </w:rPr>
            <w:t>接口定义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_Toc4014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5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53DCBE95">
          <w:pPr>
            <w:pStyle w:val="10"/>
            <w:tabs>
              <w:tab w:val="right" w:leader="dot" w:pos="9746"/>
            </w:tabs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_Toc14785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  <w:lang w:eastAsia="zh"/>
            </w:rPr>
            <w:t>3. 电池箱组装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_Toc14785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7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55FCE8EF">
          <w:pPr>
            <w:pStyle w:val="10"/>
            <w:tabs>
              <w:tab w:val="right" w:leader="dot" w:pos="9746"/>
            </w:tabs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_Toc12294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  <w:lang w:eastAsia="zh"/>
            </w:rPr>
            <w:t>4. 电池箱检测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_Toc12294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8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350C9804">
          <w:pPr>
            <w:pStyle w:val="10"/>
            <w:tabs>
              <w:tab w:val="right" w:leader="dot" w:pos="9746"/>
            </w:tabs>
            <w:rPr>
              <w:rFonts w:hint="eastAsia" w:ascii="宋体" w:hAnsi="宋体" w:eastAsia="宋体" w:cs="宋体"/>
              <w:sz w:val="21"/>
              <w:szCs w:val="21"/>
            </w:rPr>
          </w:pP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instrText xml:space="preserve"> HYPERLINK \l _Toc30571 </w:instrText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  <w:lang w:eastAsia="zh"/>
            </w:rPr>
            <w:t>5. 技术支持与服务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ab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begin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instrText xml:space="preserve"> PAGEREF _Toc30571 \h </w:instrTex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separate"/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t>8</w:t>
          </w:r>
          <w:r>
            <w:rPr>
              <w:rFonts w:hint="eastAsia" w:ascii="宋体" w:hAnsi="宋体" w:eastAsia="宋体" w:cs="宋体"/>
              <w:i w:val="0"/>
              <w:iCs w:val="0"/>
              <w:sz w:val="21"/>
              <w:szCs w:val="21"/>
            </w:rPr>
            <w:fldChar w:fldCharType="end"/>
          </w:r>
          <w:r>
            <w:rPr>
              <w:rFonts w:hint="eastAsia" w:ascii="宋体" w:hAnsi="宋体" w:eastAsia="宋体" w:cs="宋体"/>
              <w:bCs/>
              <w:i w:val="0"/>
              <w:iCs w:val="0"/>
              <w:sz w:val="21"/>
              <w:szCs w:val="21"/>
              <w:lang w:val="zh-CN"/>
            </w:rPr>
            <w:fldChar w:fldCharType="end"/>
          </w:r>
        </w:p>
        <w:p w14:paraId="1023A53F">
          <w:pPr>
            <w:rPr>
              <w:rFonts w:hint="eastAsia" w:ascii="宋体" w:hAnsi="宋体" w:eastAsia="宋体" w:cs="宋体"/>
              <w:b/>
              <w:bCs/>
              <w:sz w:val="21"/>
              <w:szCs w:val="21"/>
              <w:lang w:val="zh-CN"/>
            </w:rPr>
          </w:pPr>
          <w:r>
            <w:rPr>
              <w:rFonts w:hint="eastAsia" w:ascii="宋体" w:hAnsi="宋体" w:eastAsia="宋体" w:cs="宋体"/>
              <w:bCs/>
              <w:sz w:val="21"/>
              <w:szCs w:val="21"/>
              <w:lang w:val="zh-CN"/>
            </w:rPr>
            <w:fldChar w:fldCharType="end"/>
          </w:r>
        </w:p>
      </w:sdtContent>
    </w:sdt>
    <w:p w14:paraId="42871EBB">
      <w:pPr>
        <w:spacing w:line="440" w:lineRule="exact"/>
        <w:rPr>
          <w:rFonts w:hint="eastAsia" w:ascii="宋体" w:hAnsi="宋体" w:eastAsia="宋体"/>
        </w:rPr>
      </w:pPr>
    </w:p>
    <w:p w14:paraId="54B2B24A">
      <w:pPr>
        <w:spacing w:line="440" w:lineRule="exact"/>
        <w:rPr>
          <w:rFonts w:hint="eastAsia" w:ascii="宋体" w:hAnsi="宋体" w:eastAsia="宋体"/>
        </w:rPr>
      </w:pPr>
      <w:r>
        <w:rPr>
          <w:rFonts w:ascii="宋体" w:hAnsi="宋体" w:eastAsia="宋体"/>
        </w:rPr>
        <w:br w:type="page"/>
      </w:r>
    </w:p>
    <w:p w14:paraId="666EB039">
      <w:pPr>
        <w:pStyle w:val="4"/>
        <w:numPr>
          <w:ilvl w:val="0"/>
          <w:numId w:val="1"/>
        </w:numPr>
        <w:spacing w:after="0"/>
        <w:rPr>
          <w:rFonts w:hint="eastAsia" w:ascii="宋体" w:hAnsi="宋体" w:eastAsia="宋体"/>
        </w:rPr>
      </w:pPr>
      <w:bookmarkStart w:id="6" w:name="_Toc4816"/>
      <w:r>
        <w:rPr>
          <w:rFonts w:hint="eastAsia" w:ascii="宋体" w:hAnsi="宋体" w:eastAsia="宋体"/>
        </w:rPr>
        <w:t>产品概述</w:t>
      </w:r>
      <w:bookmarkEnd w:id="0"/>
      <w:bookmarkEnd w:id="6"/>
    </w:p>
    <w:p w14:paraId="004F4526">
      <w:pPr>
        <w:spacing w:line="360" w:lineRule="auto"/>
        <w:ind w:firstLine="420" w:firstLineChars="200"/>
        <w:rPr>
          <w:rFonts w:hint="eastAsia" w:ascii="宋体" w:hAnsi="宋体" w:eastAsia="宋体" w:cs="微软雅黑"/>
        </w:rPr>
      </w:pPr>
      <w:bookmarkStart w:id="7" w:name="_Toc52095687"/>
      <w:bookmarkStart w:id="8" w:name="_Toc431220297"/>
      <w:r>
        <w:rPr>
          <w:rFonts w:ascii="Times New Roman" w:hAnsi="Times New Roman" w:eastAsia="宋体" w:cs="Times New Roman"/>
        </w:rPr>
        <w:t>HV-B</w:t>
      </w:r>
      <w:r>
        <w:rPr>
          <w:rFonts w:hint="eastAsia" w:ascii="Times New Roman" w:hAnsi="Times New Roman" w:eastAsia="宋体" w:cs="Times New Roman"/>
          <w:lang w:val="en-US" w:eastAsia="zh-CN"/>
        </w:rPr>
        <w:t>6U</w:t>
      </w:r>
      <w:r>
        <w:rPr>
          <w:rFonts w:hint="eastAsia" w:ascii="宋体" w:hAnsi="宋体" w:eastAsia="宋体" w:cs="宋体"/>
          <w:sz w:val="24"/>
        </w:rPr>
        <w:t>是一款面向多场景储能需求</w:t>
      </w:r>
      <w:r>
        <w:rPr>
          <w:rFonts w:hint="eastAsia" w:ascii="宋体" w:hAnsi="宋体" w:eastAsia="宋体" w:cs="宋体"/>
          <w:sz w:val="24"/>
          <w:lang w:eastAsia="zh"/>
        </w:rPr>
        <w:t>、</w:t>
      </w:r>
      <w:r>
        <w:rPr>
          <w:rFonts w:hint="eastAsia" w:ascii="宋体" w:hAnsi="宋体" w:eastAsia="宋体" w:cs="宋体"/>
          <w:sz w:val="24"/>
        </w:rPr>
        <w:t>控制与管理一体化的</w:t>
      </w:r>
      <w:r>
        <w:rPr>
          <w:rFonts w:hint="eastAsia" w:ascii="宋体" w:hAnsi="宋体" w:eastAsia="宋体" w:cs="宋体"/>
          <w:sz w:val="24"/>
          <w:lang w:val="en-US" w:eastAsia="zh-CN"/>
        </w:rPr>
        <w:t>插箱套件</w:t>
      </w:r>
      <w:r>
        <w:rPr>
          <w:rFonts w:hint="eastAsia" w:ascii="宋体" w:hAnsi="宋体" w:eastAsia="宋体" w:cs="宋体"/>
          <w:sz w:val="24"/>
        </w:rPr>
        <w:t>，适配1000V</w:t>
      </w:r>
      <w:r>
        <w:rPr>
          <w:rFonts w:hint="eastAsia" w:ascii="宋体" w:hAnsi="宋体" w:eastAsia="宋体" w:cs="宋体"/>
          <w:sz w:val="24"/>
          <w:lang w:eastAsia="zh"/>
        </w:rPr>
        <w:t>以下</w:t>
      </w:r>
      <w:r>
        <w:rPr>
          <w:rFonts w:hint="eastAsia" w:ascii="宋体" w:hAnsi="宋体" w:eastAsia="宋体" w:cs="宋体"/>
          <w:sz w:val="24"/>
        </w:rPr>
        <w:t>电压等级，可实现电池组监控、</w:t>
      </w:r>
      <w:r>
        <w:rPr>
          <w:rFonts w:hint="eastAsia" w:ascii="宋体" w:hAnsi="宋体" w:eastAsia="宋体" w:cs="宋体"/>
          <w:sz w:val="24"/>
          <w:lang w:val="en-US" w:eastAsia="zh-CN"/>
        </w:rPr>
        <w:t>采样</w:t>
      </w:r>
      <w:r>
        <w:rPr>
          <w:rFonts w:hint="eastAsia" w:ascii="宋体" w:hAnsi="宋体" w:eastAsia="宋体" w:cs="宋体"/>
          <w:sz w:val="24"/>
        </w:rPr>
        <w:t>、故障报警、智能运维等核心功能，广泛应用于工商业储能、户用储能、光伏配套储能等场景。系统采用模块化设计，主要由高压箱和</w:t>
      </w:r>
      <w:r>
        <w:rPr>
          <w:rFonts w:hint="eastAsia" w:ascii="宋体" w:hAnsi="宋体" w:eastAsia="宋体" w:cs="宋体"/>
          <w:sz w:val="24"/>
          <w:lang w:eastAsia="zh"/>
        </w:rPr>
        <w:t>多个1P16S</w:t>
      </w:r>
      <w:r>
        <w:rPr>
          <w:rFonts w:hint="eastAsia" w:ascii="宋体" w:hAnsi="宋体" w:eastAsia="宋体" w:cs="宋体"/>
          <w:sz w:val="24"/>
        </w:rPr>
        <w:t>电池箱</w:t>
      </w:r>
      <w:r>
        <w:rPr>
          <w:rFonts w:hint="eastAsia" w:ascii="宋体" w:hAnsi="宋体" w:eastAsia="宋体" w:cs="宋体"/>
          <w:sz w:val="24"/>
          <w:lang w:eastAsia="zh"/>
        </w:rPr>
        <w:t>串联</w:t>
      </w:r>
      <w:r>
        <w:rPr>
          <w:rFonts w:hint="eastAsia" w:ascii="宋体" w:hAnsi="宋体" w:eastAsia="宋体" w:cs="宋体"/>
          <w:sz w:val="24"/>
        </w:rPr>
        <w:t>组成</w:t>
      </w:r>
    </w:p>
    <w:bookmarkEnd w:id="7"/>
    <w:bookmarkEnd w:id="8"/>
    <w:p w14:paraId="7E2F4C8E">
      <w:pPr>
        <w:pStyle w:val="4"/>
        <w:numPr>
          <w:ilvl w:val="0"/>
          <w:numId w:val="1"/>
        </w:numPr>
        <w:spacing w:after="0"/>
        <w:rPr>
          <w:rFonts w:hint="eastAsia" w:ascii="宋体" w:hAnsi="宋体" w:eastAsia="宋体"/>
        </w:rPr>
      </w:pPr>
      <w:bookmarkStart w:id="9" w:name="_Toc28750"/>
      <w:bookmarkStart w:id="10" w:name="_Toc52095706"/>
      <w:r>
        <w:rPr>
          <w:rFonts w:hint="eastAsia" w:ascii="宋体" w:hAnsi="宋体" w:eastAsia="宋体"/>
        </w:rPr>
        <w:t>电池箱参数</w:t>
      </w:r>
      <w:bookmarkEnd w:id="9"/>
    </w:p>
    <w:tbl>
      <w:tblPr>
        <w:tblStyle w:val="20"/>
        <w:tblW w:w="488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3608"/>
        <w:gridCol w:w="5167"/>
      </w:tblGrid>
      <w:tr w14:paraId="690FA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1F1F1" w:themeFill="background1" w:themeFillShade="F2"/>
            <w:noWrap/>
            <w:vAlign w:val="center"/>
          </w:tcPr>
          <w:p w14:paraId="133C420B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序号</w:t>
            </w:r>
          </w:p>
        </w:tc>
        <w:tc>
          <w:tcPr>
            <w:tcW w:w="3569" w:type="dxa"/>
            <w:shd w:val="clear" w:color="auto" w:fill="F1F1F1" w:themeFill="background1" w:themeFillShade="F2"/>
            <w:noWrap/>
            <w:vAlign w:val="center"/>
          </w:tcPr>
          <w:p w14:paraId="2FAAB182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项目</w:t>
            </w:r>
          </w:p>
        </w:tc>
        <w:tc>
          <w:tcPr>
            <w:tcW w:w="5112" w:type="dxa"/>
            <w:shd w:val="clear" w:color="auto" w:fill="F1F1F1" w:themeFill="background1" w:themeFillShade="F2"/>
            <w:noWrap/>
            <w:vAlign w:val="center"/>
          </w:tcPr>
          <w:p w14:paraId="736FFB63"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  <w:lang w:bidi="ar"/>
              </w:rPr>
              <w:t>规格/参数</w:t>
            </w:r>
          </w:p>
        </w:tc>
      </w:tr>
      <w:tr w14:paraId="12295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630920B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1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492BFB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电芯类型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520D7A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磷酸铁锂 LFP</w:t>
            </w:r>
          </w:p>
        </w:tc>
      </w:tr>
      <w:tr w14:paraId="5868B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3E19D43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1E18715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额定容量(Ah)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538DD9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280/314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 </w:t>
            </w:r>
          </w:p>
        </w:tc>
      </w:tr>
      <w:tr w14:paraId="7C7D0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7996FF5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3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53FAA7FA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电池PACK成组方式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19C51C1E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bookmarkStart w:id="11" w:name="OLE_LINK3"/>
            <w:r>
              <w:rPr>
                <w:rFonts w:hint="eastAsia" w:ascii="宋体" w:hAnsi="宋体" w:eastAsia="宋体" w:cs="宋体"/>
                <w:szCs w:val="21"/>
              </w:rPr>
              <w:t>1P16S</w:t>
            </w:r>
            <w:bookmarkEnd w:id="11"/>
          </w:p>
        </w:tc>
      </w:tr>
      <w:tr w14:paraId="09A3F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376DD08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4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12FF519F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电池组标称电压(V)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00AA3EB1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51.2</w:t>
            </w:r>
          </w:p>
        </w:tc>
      </w:tr>
      <w:tr w14:paraId="3F8C4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7C30350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5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53350F98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电池组充电截止电压(V)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499E6D5E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Cs w:val="21"/>
              </w:rPr>
              <w:t>7.6</w:t>
            </w:r>
          </w:p>
        </w:tc>
      </w:tr>
      <w:tr w14:paraId="7949B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3F1072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6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3F00545E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电池组放电截止电压(V)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6D39B058">
            <w:pPr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44.8</w:t>
            </w:r>
          </w:p>
        </w:tc>
      </w:tr>
      <w:tr w14:paraId="7C24D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704890E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581BE1B8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标准充放电功率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7ED07FDF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Cs w:val="21"/>
              </w:rPr>
              <w:t>C</w:t>
            </w:r>
          </w:p>
        </w:tc>
      </w:tr>
      <w:tr w14:paraId="2609A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54D4D03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8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42385B9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模块散热方式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1C998A18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风冷</w:t>
            </w:r>
          </w:p>
        </w:tc>
      </w:tr>
      <w:tr w14:paraId="7D208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7DB06CC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9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16E27852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外形尺寸（mm）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115D798C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长741.5mm*宽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480</w:t>
            </w:r>
            <w:r>
              <w:rPr>
                <w:rFonts w:hint="eastAsia" w:ascii="宋体" w:hAnsi="宋体" w:eastAsia="宋体" w:cs="宋体"/>
                <w:szCs w:val="21"/>
              </w:rPr>
              <w:t>mm*高264.5mm</w:t>
            </w:r>
          </w:p>
        </w:tc>
      </w:tr>
      <w:tr w14:paraId="7AF0E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24B2FD3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10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4F25B9EF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重量（kg）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5C8183E2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约</w:t>
            </w:r>
            <w:bookmarkStart w:id="12" w:name="OLE_LINK2"/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28.5</w:t>
            </w:r>
            <w:r>
              <w:rPr>
                <w:rFonts w:hint="eastAsia" w:ascii="宋体" w:hAnsi="宋体" w:eastAsia="宋体" w:cs="宋体"/>
                <w:szCs w:val="21"/>
              </w:rPr>
              <w:t>±0.1kg</w:t>
            </w:r>
            <w:bookmarkEnd w:id="12"/>
            <w:r>
              <w:rPr>
                <w:rFonts w:hint="eastAsia" w:ascii="宋体" w:hAnsi="宋体" w:eastAsia="宋体" w:cs="宋体"/>
                <w:szCs w:val="21"/>
              </w:rPr>
              <w:t xml:space="preserve"> 以实际为准</w:t>
            </w:r>
          </w:p>
        </w:tc>
      </w:tr>
      <w:tr w14:paraId="44D94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48" w:type="dxa"/>
            <w:shd w:val="clear" w:color="auto" w:fill="FFFFFF"/>
            <w:noWrap/>
            <w:vAlign w:val="center"/>
          </w:tcPr>
          <w:p w14:paraId="21E294F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1</w:t>
            </w:r>
          </w:p>
        </w:tc>
        <w:tc>
          <w:tcPr>
            <w:tcW w:w="3569" w:type="dxa"/>
            <w:shd w:val="clear" w:color="auto" w:fill="FFFFFF"/>
            <w:noWrap/>
            <w:vAlign w:val="center"/>
          </w:tcPr>
          <w:p w14:paraId="6A5FCC1A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允许最大工作温度范围</w:t>
            </w:r>
          </w:p>
        </w:tc>
        <w:tc>
          <w:tcPr>
            <w:tcW w:w="5112" w:type="dxa"/>
            <w:shd w:val="clear" w:color="auto" w:fill="FFFFFF"/>
            <w:noWrap/>
            <w:vAlign w:val="center"/>
          </w:tcPr>
          <w:p w14:paraId="4046185D"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充电：0℃～55℃，放电：-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Cs w:val="21"/>
              </w:rPr>
              <w:t>0℃～55℃</w:t>
            </w:r>
          </w:p>
        </w:tc>
      </w:tr>
    </w:tbl>
    <w:p w14:paraId="5BAA4924">
      <w:pPr>
        <w:pStyle w:val="5"/>
        <w:bidi w:val="0"/>
        <w:rPr>
          <w:lang w:eastAsia="zh"/>
        </w:rPr>
      </w:pPr>
      <w:bookmarkStart w:id="13" w:name="_Toc27375"/>
      <w:r>
        <w:rPr>
          <w:rFonts w:hint="eastAsia"/>
          <w:lang w:val="en-US" w:eastAsia="zh-CN"/>
        </w:rPr>
        <w:t>2.1</w:t>
      </w:r>
      <w:r>
        <w:rPr>
          <w:rFonts w:hint="eastAsia"/>
          <w:lang w:eastAsia="zh"/>
        </w:rPr>
        <w:t>外观尺寸</w:t>
      </w:r>
      <w:bookmarkEnd w:id="13"/>
    </w:p>
    <w:p w14:paraId="78C73077">
      <w:pPr>
        <w:jc w:val="center"/>
        <w:rPr>
          <w:rFonts w:hint="eastAsia" w:ascii="宋体" w:hAnsi="宋体" w:cs="宋体" w:eastAsiaTheme="minorEastAsia"/>
          <w:lang w:eastAsia="zh-CN"/>
        </w:rPr>
      </w:pPr>
      <w:r>
        <w:rPr>
          <w:rFonts w:hint="eastAsia" w:ascii="宋体" w:hAnsi="宋体" w:cs="宋体" w:eastAsiaTheme="minorEastAsia"/>
          <w:lang w:eastAsia="zh-CN"/>
        </w:rPr>
        <w:drawing>
          <wp:inline distT="0" distB="0" distL="114300" distR="114300">
            <wp:extent cx="4747260" cy="3560445"/>
            <wp:effectExtent l="0" t="0" r="2540" b="8255"/>
            <wp:docPr id="128" name="图片 128" descr="485765e9d91f3b308b30d2a108795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485765e9d91f3b308b30d2a108795b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390BA">
      <w:pPr>
        <w:jc w:val="center"/>
        <w:rPr>
          <w:rFonts w:hint="eastAsia" w:ascii="宋体" w:hAnsi="宋体" w:cs="宋体"/>
          <w:lang w:eastAsia="zh"/>
        </w:rPr>
      </w:pPr>
    </w:p>
    <w:p w14:paraId="4AA45C75">
      <w:pPr>
        <w:pStyle w:val="5"/>
        <w:rPr>
          <w:lang w:eastAsia="zh"/>
        </w:rPr>
      </w:pPr>
      <w:bookmarkStart w:id="14" w:name="_Toc4014"/>
      <w:bookmarkStart w:id="20" w:name="_GoBack"/>
      <w:r>
        <w:rPr>
          <w:rFonts w:hint="eastAsia"/>
          <w:lang w:val="en-US" w:eastAsia="zh-CN"/>
        </w:rPr>
        <w:t>2.2</w:t>
      </w:r>
      <w:r>
        <w:rPr>
          <w:rFonts w:hint="eastAsia"/>
          <w:lang w:eastAsia="zh"/>
        </w:rPr>
        <w:t>接口定义</w:t>
      </w:r>
      <w:bookmarkEnd w:id="14"/>
    </w:p>
    <w:bookmarkEnd w:id="20"/>
    <w:tbl>
      <w:tblPr>
        <w:tblStyle w:val="2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6"/>
        <w:gridCol w:w="3586"/>
      </w:tblGrid>
      <w:tr w14:paraId="44119B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D252086">
            <w:pPr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drawing>
                <wp:inline distT="0" distB="0" distL="114300" distR="114300">
                  <wp:extent cx="3907155" cy="2997835"/>
                  <wp:effectExtent l="0" t="0" r="4445" b="1206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173" cy="300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1B8F771D">
            <w:pPr>
              <w:ind w:left="420" w:leftChars="200"/>
              <w:jc w:val="left"/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</w:pPr>
            <w:r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  <w:t>1：电源进口in</w:t>
            </w:r>
          </w:p>
          <w:p w14:paraId="4346EFF9">
            <w:pPr>
              <w:ind w:left="420" w:leftChars="200"/>
              <w:jc w:val="left"/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</w:pPr>
            <w:r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  <w:t>2：电源出口out</w:t>
            </w:r>
          </w:p>
          <w:p w14:paraId="1E2A2F4B">
            <w:pPr>
              <w:ind w:left="420" w:leftChars="200"/>
              <w:jc w:val="left"/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</w:pPr>
            <w:r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  <w:t>3：菊花链出口out</w:t>
            </w:r>
          </w:p>
          <w:p w14:paraId="3159C505">
            <w:pPr>
              <w:ind w:left="420" w:leftChars="200"/>
              <w:jc w:val="left"/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</w:pPr>
            <w:r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  <w:t>4：菊花链进口in</w:t>
            </w:r>
          </w:p>
          <w:p w14:paraId="48D2DBD5">
            <w:pPr>
              <w:ind w:left="420" w:leftChars="200"/>
              <w:jc w:val="left"/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</w:pPr>
            <w:r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  <w:t>5：动力线正极</w:t>
            </w:r>
          </w:p>
          <w:p w14:paraId="528E33E2">
            <w:pPr>
              <w:ind w:left="420" w:leftChars="200"/>
              <w:jc w:val="left"/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</w:pPr>
            <w:r>
              <w:rPr>
                <w:rFonts w:hint="eastAsia" w:ascii="宋体" w:hAnsi="宋体" w:eastAsia="宋体" w:cs="宋体"/>
                <w:color w:val="3B3838" w:themeColor="background2" w:themeShade="40"/>
                <w:sz w:val="24"/>
              </w:rPr>
              <w:t>6：动力线负极</w:t>
            </w:r>
          </w:p>
        </w:tc>
      </w:tr>
    </w:tbl>
    <w:p w14:paraId="15D8E106">
      <w:pPr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br w:type="page"/>
      </w:r>
    </w:p>
    <w:p w14:paraId="0D1CB27F">
      <w:pPr>
        <w:numPr>
          <w:ilvl w:val="0"/>
          <w:numId w:val="2"/>
        </w:numPr>
        <w:ind w:left="0"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1、2</w:t>
      </w:r>
      <w:r>
        <w:rPr>
          <w:rFonts w:hint="eastAsia" w:ascii="宋体" w:hAnsi="宋体" w:eastAsia="宋体" w:cs="宋体"/>
          <w:sz w:val="24"/>
          <w:lang w:eastAsia="zh"/>
        </w:rPr>
        <w:t xml:space="preserve"> </w:t>
      </w:r>
      <w:r>
        <w:rPr>
          <w:rFonts w:hint="eastAsia" w:ascii="宋体" w:hAnsi="宋体" w:eastAsia="宋体" w:cs="宋体"/>
          <w:sz w:val="24"/>
        </w:rPr>
        <w:t>接口</w:t>
      </w:r>
      <w:r>
        <w:rPr>
          <w:rFonts w:hint="eastAsia" w:ascii="宋体" w:hAnsi="宋体" w:eastAsia="宋体" w:cs="宋体"/>
          <w:sz w:val="24"/>
          <w:lang w:eastAsia="zh"/>
        </w:rPr>
        <w:t>定义：</w:t>
      </w:r>
    </w:p>
    <w:tbl>
      <w:tblPr>
        <w:tblStyle w:val="20"/>
        <w:tblW w:w="499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1037"/>
        <w:gridCol w:w="1730"/>
        <w:gridCol w:w="1388"/>
        <w:gridCol w:w="4371"/>
      </w:tblGrid>
      <w:tr w14:paraId="42C66C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6A0E778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连接器</w:t>
            </w:r>
          </w:p>
        </w:tc>
        <w:tc>
          <w:tcPr>
            <w:tcW w:w="5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31651A6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引脚</w:t>
            </w:r>
          </w:p>
        </w:tc>
        <w:tc>
          <w:tcPr>
            <w:tcW w:w="8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5BA2B88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名称</w:t>
            </w:r>
          </w:p>
        </w:tc>
        <w:tc>
          <w:tcPr>
            <w:tcW w:w="6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7B1A827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功能</w:t>
            </w:r>
          </w:p>
        </w:tc>
        <w:tc>
          <w:tcPr>
            <w:tcW w:w="21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09B6F52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接线说明</w:t>
            </w:r>
          </w:p>
        </w:tc>
      </w:tr>
      <w:tr w14:paraId="7CAF9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D3540A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</w:t>
            </w: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B0BE2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76F063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PWR+</w:t>
            </w:r>
          </w:p>
        </w:tc>
        <w:tc>
          <w:tcPr>
            <w:tcW w:w="69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CE4DB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3654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0C978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574F71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9F9FA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8A69E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PWR-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EBCC70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8B110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27E1A8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A1B8580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0FB860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BD7D9B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PWR_IN+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23F1A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FB4EF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42BACB8C"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43AC18A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CBA6BE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0E080B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CAN_1H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1199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2F9A7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674D14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705DFC1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486E8B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5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FA3E0B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CAN_1L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81F7E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F66EA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66AB2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C0CAB5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130B16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DD7B79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PWR+</w:t>
            </w:r>
          </w:p>
        </w:tc>
        <w:tc>
          <w:tcPr>
            <w:tcW w:w="69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F50D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8F712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7CD3F1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62F69D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40ADC5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82289D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PWR-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554E3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7C0AD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706B6C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3C005C1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41A409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A3543F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PWR_IN+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0E45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295C40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5D964E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559EF35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205A94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8F15382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CAN_1H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91E3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1339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1A9B4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</w:trPr>
        <w:tc>
          <w:tcPr>
            <w:tcW w:w="71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 w14:paraId="6618A42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6CEF1B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5</w:t>
            </w:r>
          </w:p>
        </w:tc>
        <w:tc>
          <w:tcPr>
            <w:tcW w:w="8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A3F88D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CAN_1L</w:t>
            </w:r>
          </w:p>
        </w:tc>
        <w:tc>
          <w:tcPr>
            <w:tcW w:w="69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A4B6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7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DFC6F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</w:tbl>
    <w:p w14:paraId="2DF654A6">
      <w:pPr>
        <w:numPr>
          <w:ilvl w:val="0"/>
          <w:numId w:val="2"/>
        </w:numPr>
        <w:ind w:left="0"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3</w:t>
      </w:r>
      <w:r>
        <w:rPr>
          <w:rFonts w:hint="eastAsia" w:ascii="宋体" w:hAnsi="宋体" w:eastAsia="宋体" w:cs="宋体"/>
          <w:sz w:val="24"/>
          <w:lang w:eastAsia="zh"/>
        </w:rPr>
        <w:t xml:space="preserve"> RJ45网口定义：</w:t>
      </w:r>
    </w:p>
    <w:tbl>
      <w:tblPr>
        <w:tblStyle w:val="20"/>
        <w:tblW w:w="4998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9"/>
        <w:gridCol w:w="1052"/>
        <w:gridCol w:w="1728"/>
        <w:gridCol w:w="1399"/>
        <w:gridCol w:w="4380"/>
      </w:tblGrid>
      <w:tr w14:paraId="2EFD6F68">
        <w:trPr>
          <w:cantSplit/>
          <w:trHeight w:val="23" w:hRule="atLeast"/>
          <w:jc w:val="center"/>
        </w:trPr>
        <w:tc>
          <w:tcPr>
            <w:tcW w:w="7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4BCAD94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连接器</w:t>
            </w:r>
          </w:p>
        </w:tc>
        <w:tc>
          <w:tcPr>
            <w:tcW w:w="52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589026E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引脚</w:t>
            </w:r>
          </w:p>
        </w:tc>
        <w:tc>
          <w:tcPr>
            <w:tcW w:w="86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597F5AD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名称</w:t>
            </w:r>
          </w:p>
        </w:tc>
        <w:tc>
          <w:tcPr>
            <w:tcW w:w="7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5B529DD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功能</w:t>
            </w:r>
          </w:p>
        </w:tc>
        <w:tc>
          <w:tcPr>
            <w:tcW w:w="21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21C7E6B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接线说明</w:t>
            </w:r>
          </w:p>
        </w:tc>
      </w:tr>
      <w:tr w14:paraId="31CFE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57F9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1672B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2181B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OUT_IPB</w:t>
            </w:r>
          </w:p>
        </w:tc>
        <w:tc>
          <w:tcPr>
            <w:tcW w:w="70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B8124D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菊花链</w:t>
            </w:r>
          </w:p>
        </w:tc>
        <w:tc>
          <w:tcPr>
            <w:tcW w:w="2198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21022F8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连接下一块PACK面板通信　</w:t>
            </w:r>
          </w:p>
        </w:tc>
      </w:tr>
      <w:tr w14:paraId="5738FA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B321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C041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BCF6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OUT_IMB</w:t>
            </w: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44DBACA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CE75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37CBC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DD1F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BA7D3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4E51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902FF7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86EB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41BC78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2CEA2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D5D5D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7AC38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5264CC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2E451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6F65D1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C5778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A8F88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42E51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E0689F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DECE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6FA05C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90DCD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3BE41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0C8A0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719701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0FA39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18096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DC37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5DAC3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7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CC31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650649E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91D65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  <w:tr w14:paraId="5B284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8765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2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97B1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8</w:t>
            </w:r>
          </w:p>
        </w:tc>
        <w:tc>
          <w:tcPr>
            <w:tcW w:w="86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A777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0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11395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80ADD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　</w:t>
            </w:r>
          </w:p>
        </w:tc>
      </w:tr>
    </w:tbl>
    <w:p w14:paraId="583826D2">
      <w:pPr>
        <w:numPr>
          <w:ilvl w:val="0"/>
          <w:numId w:val="2"/>
        </w:numPr>
        <w:ind w:left="0"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4</w:t>
      </w:r>
      <w:r>
        <w:rPr>
          <w:rFonts w:hint="eastAsia" w:ascii="宋体" w:hAnsi="宋体" w:eastAsia="宋体" w:cs="宋体"/>
          <w:sz w:val="24"/>
          <w:lang w:eastAsia="zh"/>
        </w:rPr>
        <w:t xml:space="preserve"> RJ45网口定义：</w:t>
      </w:r>
    </w:p>
    <w:tbl>
      <w:tblPr>
        <w:tblStyle w:val="20"/>
        <w:tblW w:w="498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2"/>
        <w:gridCol w:w="1070"/>
        <w:gridCol w:w="1700"/>
        <w:gridCol w:w="1424"/>
        <w:gridCol w:w="4360"/>
      </w:tblGrid>
      <w:tr w14:paraId="18E88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5709608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连接器</w:t>
            </w:r>
          </w:p>
        </w:tc>
        <w:tc>
          <w:tcPr>
            <w:tcW w:w="5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2C32170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引脚</w:t>
            </w:r>
          </w:p>
        </w:tc>
        <w:tc>
          <w:tcPr>
            <w:tcW w:w="8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77CE9C4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名称</w:t>
            </w:r>
          </w:p>
        </w:tc>
        <w:tc>
          <w:tcPr>
            <w:tcW w:w="7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32E7FCD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功能</w:t>
            </w:r>
          </w:p>
        </w:tc>
        <w:tc>
          <w:tcPr>
            <w:tcW w:w="219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491543B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接线说明</w:t>
            </w:r>
          </w:p>
        </w:tc>
      </w:tr>
      <w:tr w14:paraId="3338D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B61FA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28363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BCF5B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IN_IPA</w:t>
            </w:r>
          </w:p>
        </w:tc>
        <w:tc>
          <w:tcPr>
            <w:tcW w:w="71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3E186C5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菊花链</w:t>
            </w:r>
          </w:p>
        </w:tc>
        <w:tc>
          <w:tcPr>
            <w:tcW w:w="2195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20CB0C8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连接高压箱或上一级PACK</w:t>
            </w:r>
          </w:p>
        </w:tc>
      </w:tr>
      <w:tr w14:paraId="42C6C1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7C779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673F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8832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OUT_IMB</w:t>
            </w: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79CAD02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30E49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6EE75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9D7558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9AC7D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3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B9A4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269956D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85F8A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4B23E1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C9FE8B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74A3E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C09A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2085B3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A64F2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103C1E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498E7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F180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36C34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5B4CD24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1690DE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506EBC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F442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CD85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6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C3C710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12C94EF7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053A66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2BD45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3711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61E9E3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7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0437F1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088CA36A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33F1CF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  <w:tr w14:paraId="78EDEBE5">
        <w:trPr>
          <w:cantSplit/>
          <w:trHeight w:val="23" w:hRule="atLeast"/>
          <w:jc w:val="center"/>
        </w:trPr>
        <w:tc>
          <w:tcPr>
            <w:tcW w:w="69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317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A15B85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8</w:t>
            </w:r>
          </w:p>
        </w:tc>
        <w:tc>
          <w:tcPr>
            <w:tcW w:w="8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9AC18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71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 w14:paraId="707B240D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  <w:tc>
          <w:tcPr>
            <w:tcW w:w="219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93DDC">
            <w:pPr>
              <w:pStyle w:val="35"/>
              <w:ind w:firstLine="0" w:firstLineChars="0"/>
              <w:jc w:val="center"/>
              <w:rPr>
                <w:bCs/>
                <w:szCs w:val="21"/>
              </w:rPr>
            </w:pPr>
          </w:p>
        </w:tc>
      </w:tr>
    </w:tbl>
    <w:p w14:paraId="704A7BE0">
      <w:pPr>
        <w:pStyle w:val="4"/>
        <w:numPr>
          <w:ilvl w:val="0"/>
          <w:numId w:val="1"/>
        </w:numPr>
        <w:spacing w:after="0"/>
        <w:rPr>
          <w:rFonts w:hint="eastAsia" w:ascii="宋体" w:hAnsi="宋体" w:eastAsia="宋体"/>
          <w:lang w:eastAsia="zh"/>
        </w:rPr>
      </w:pPr>
      <w:bookmarkStart w:id="15" w:name="_Toc22720"/>
      <w:bookmarkStart w:id="16" w:name="_Toc14785"/>
      <w:r>
        <w:rPr>
          <w:rFonts w:hint="eastAsia" w:ascii="宋体" w:hAnsi="宋体" w:eastAsia="宋体"/>
          <w:lang w:eastAsia="zh"/>
        </w:rPr>
        <w:t>电池箱组装</w:t>
      </w:r>
      <w:bookmarkEnd w:id="15"/>
      <w:bookmarkEnd w:id="16"/>
    </w:p>
    <w:p w14:paraId="689404C4">
      <w:pPr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906010" cy="3353435"/>
            <wp:effectExtent l="9525" t="9525" r="12065" b="15240"/>
            <wp:docPr id="51" name="图片 51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3353435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14:paraId="5B7C876C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电池</w:t>
      </w:r>
      <w:r>
        <w:rPr>
          <w:rFonts w:hint="eastAsia" w:ascii="宋体" w:hAnsi="宋体" w:eastAsia="宋体" w:cs="宋体"/>
          <w:sz w:val="24"/>
          <w:szCs w:val="24"/>
        </w:rPr>
        <w:t>箱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组装前一定要配对，新旧不混用，不同品牌不混用。</w:t>
      </w:r>
    </w:p>
    <w:p w14:paraId="00FE4431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电池</w:t>
      </w:r>
      <w:r>
        <w:rPr>
          <w:rFonts w:hint="eastAsia" w:ascii="宋体" w:hAnsi="宋体" w:eastAsia="宋体" w:cs="宋体"/>
          <w:sz w:val="24"/>
          <w:szCs w:val="24"/>
        </w:rPr>
        <w:t>箱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采用电芯数量越多，配对要求越严格。</w:t>
      </w:r>
    </w:p>
    <w:p w14:paraId="16DC49B4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同一组电池，电芯内阻差不超过5</w:t>
      </w:r>
      <w:r>
        <w:rPr>
          <w:rFonts w:hint="eastAsia" w:ascii="宋体" w:hAnsi="宋体" w:eastAsia="宋体" w:cs="宋体"/>
          <w:sz w:val="24"/>
          <w:szCs w:val="24"/>
        </w:rPr>
        <w:t>mΩ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，压差不超过10</w:t>
      </w:r>
      <w:r>
        <w:rPr>
          <w:rFonts w:hint="eastAsia" w:ascii="宋体" w:hAnsi="宋体" w:eastAsia="宋体" w:cs="宋体"/>
          <w:sz w:val="24"/>
          <w:szCs w:val="24"/>
        </w:rPr>
        <w:t>m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V，容量不超过50</w:t>
      </w:r>
      <w:r>
        <w:rPr>
          <w:rFonts w:hint="eastAsia" w:ascii="宋体" w:hAnsi="宋体" w:eastAsia="宋体" w:cs="宋体"/>
          <w:sz w:val="24"/>
          <w:szCs w:val="24"/>
        </w:rPr>
        <w:t>m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AH。</w:t>
      </w:r>
    </w:p>
    <w:p w14:paraId="0DD6F9A9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电芯及模块都要正极朝上摆放。</w:t>
      </w:r>
    </w:p>
    <w:p w14:paraId="64C8DE26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外观要求:无变形、破损、披锋、异物、脏污;支架平整、无装错。</w:t>
      </w:r>
    </w:p>
    <w:p w14:paraId="735545DF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装配要求:装配吻合，无缝隙、装反、装错、电芯位置正确。</w:t>
      </w:r>
    </w:p>
    <w:p w14:paraId="515CF648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铜排和镍片外观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不可脏污、变形、破裂、生锈及极耳短接等不良;</w:t>
      </w:r>
    </w:p>
    <w:p w14:paraId="46A51DCA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镍片和铜排组装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镍片安装平整，歪斜、松动、重叠不可;</w:t>
      </w:r>
    </w:p>
    <w:p w14:paraId="0AA3679C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焊接外观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虚焊、焊焦、焊穿、有焊渣不可。极耳弯褶、断裂不可;</w:t>
      </w:r>
    </w:p>
    <w:p w14:paraId="4A4CC1AF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模块、复合铜排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按设计和客户的实际要求</w:t>
      </w:r>
    </w:p>
    <w:p w14:paraId="430FC93B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模块放入夹具(先负后正)一放入机器一启动一松动不可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观察点焊情况一取出一自检焊点品质一入台车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1297112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模块放入夹具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点焊机在运行中要注意观察是否有炸火、焊偏、和漏焊现象，发现有以上不良现象及时通知现场</w:t>
      </w:r>
      <w:r>
        <w:rPr>
          <w:rFonts w:hint="eastAsia" w:ascii="宋体" w:hAnsi="宋体" w:eastAsia="宋体" w:cs="宋体"/>
          <w:sz w:val="24"/>
          <w:szCs w:val="24"/>
        </w:rPr>
        <w:t>调机人员。</w:t>
      </w:r>
    </w:p>
    <w:p w14:paraId="0E42D5D1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模块不可装反、漏装、错位。</w:t>
      </w:r>
    </w:p>
    <w:p w14:paraId="6CE0A668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焊接夹具确认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清洁、平整，毛刺、磨损、</w:t>
      </w:r>
    </w:p>
    <w:p w14:paraId="54D287D9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点焊强度规格为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45-120N;</w:t>
      </w:r>
    </w:p>
    <w:p w14:paraId="3B633A02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焊接外观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不可虚焊、焊焦、焊穿、有焊渣。</w:t>
      </w:r>
    </w:p>
    <w:p w14:paraId="18100529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撬焊点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主要目的是检查模块焊点是否有虚焊、过焊、焊偏等现象。</w:t>
      </w:r>
      <w:r>
        <w:rPr>
          <w:rFonts w:hint="eastAsia" w:ascii="宋体" w:hAnsi="宋体" w:eastAsia="宋体" w:cs="宋体"/>
          <w:sz w:val="24"/>
          <w:szCs w:val="24"/>
        </w:rPr>
        <w:t>要求：不可裂痕、焊穿、虚焊、漏焊、焊偏、焊焦、有焊渣、极耳重叠。</w:t>
      </w:r>
    </w:p>
    <w:p w14:paraId="7E015341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上环氧板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环氧板的六个孔套入模块上的六个圆柱上。模块上端的两个卡扣须用把环氧板按入卡扣内。</w:t>
      </w:r>
      <w:r>
        <w:rPr>
          <w:rFonts w:hint="eastAsia" w:ascii="宋体" w:hAnsi="宋体" w:eastAsia="宋体" w:cs="宋体"/>
          <w:sz w:val="24"/>
          <w:szCs w:val="24"/>
        </w:rPr>
        <w:t>要求：装配到位，卡扣完好，无松动、破损。</w:t>
      </w:r>
    </w:p>
    <w:p w14:paraId="01DEED6F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</w:rPr>
        <w:t>模块密封：将模块的上盖和下盖连接的部位上胶，支架结合处密封完好。使其完好地保护电芯。不可漏涂胶，胶堆积和少胶。注意事项:卡扣及连接部位需确认满胶;不同电池包的模块不可混放。</w:t>
      </w:r>
    </w:p>
    <w:p w14:paraId="14719424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动力线压端子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动力线通常规格为35mm</w:t>
      </w:r>
      <w:r>
        <w:rPr>
          <w:rFonts w:hint="eastAsia" w:ascii="宋体" w:hAnsi="宋体" w:eastAsia="宋体" w:cs="宋体"/>
          <w:sz w:val="24"/>
          <w:szCs w:val="24"/>
        </w:rPr>
        <w:t>²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，根据不同型号的PACK截取相应长度的动力线(参照动力线长度图纸)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动力线长度满足图纸要求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压接强度≥185K</w:t>
      </w:r>
      <w:r>
        <w:rPr>
          <w:rFonts w:hint="eastAsia" w:ascii="宋体" w:hAnsi="宋体" w:eastAsia="宋体" w:cs="宋体"/>
          <w:sz w:val="24"/>
          <w:szCs w:val="24"/>
        </w:rPr>
        <w:t>g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，线芯不可外露;热塑管长度满足要求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套管热缩完好，不可遮盖端子接触面。</w:t>
      </w:r>
    </w:p>
    <w:p w14:paraId="65D5ECFB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动力线锁铜排</w:t>
      </w:r>
      <w:r>
        <w:rPr>
          <w:rFonts w:hint="eastAsia" w:ascii="宋体" w:hAnsi="宋体" w:eastAsia="宋体" w:cs="宋体"/>
          <w:sz w:val="24"/>
          <w:szCs w:val="24"/>
        </w:rPr>
        <w:t>：将压好端子动力线与铜排、总正负动力线、串连动力线等装配在一起，螺栓紧固，扭力为24N.m，端子出线口朝上，热缩套管长度满足工艺要求。</w:t>
      </w:r>
    </w:p>
    <w:p w14:paraId="5D9FE3A1">
      <w:pPr>
        <w:numPr>
          <w:ilvl w:val="0"/>
          <w:numId w:val="3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模块组装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根据设计要求进行模块组装，目前为负极朝外，正极在内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每个模组上有6根螺杆，先要对螺母进行预紧，再进行紧固，紧固气力为13N.m。</w:t>
      </w:r>
    </w:p>
    <w:p w14:paraId="3BB25474">
      <w:pPr>
        <w:numPr>
          <w:ilvl w:val="0"/>
          <w:numId w:val="3"/>
        </w:numPr>
        <w:ind w:firstLine="480" w:firstLineChars="200"/>
        <w:rPr>
          <w:lang w:eastAsia="zh"/>
        </w:rPr>
      </w:pPr>
      <w:r>
        <w:rPr>
          <w:rFonts w:hint="eastAsia" w:ascii="宋体" w:hAnsi="宋体" w:eastAsia="宋体" w:cs="宋体"/>
          <w:sz w:val="24"/>
          <w:szCs w:val="24"/>
        </w:rPr>
        <w:t>箱体组装：将预装好的高低压器件、总正动力线、BMU、通信线等装入箱体。将把总正、总负端口固定在箱体上。</w:t>
      </w:r>
    </w:p>
    <w:p w14:paraId="19CCE719">
      <w:pPr>
        <w:ind w:left="420" w:leftChars="200"/>
        <w:jc w:val="center"/>
        <w:rPr>
          <w:rFonts w:hint="eastAsia" w:ascii="宋体" w:hAnsi="宋体" w:eastAsia="宋体" w:cs="宋体"/>
          <w:color w:val="3B3838" w:themeColor="background2" w:themeShade="40"/>
          <w:szCs w:val="21"/>
          <w:highlight w:val="yellow"/>
          <w:lang w:eastAsia="zh"/>
        </w:rPr>
      </w:pPr>
      <w:r>
        <w:rPr>
          <w:rFonts w:hint="eastAsia" w:ascii="宋体" w:hAnsi="宋体" w:cs="宋体"/>
          <w:highlight w:val="yellow"/>
        </w:rPr>
        <w:drawing>
          <wp:inline distT="0" distB="0" distL="114300" distR="114300">
            <wp:extent cx="3486785" cy="1800225"/>
            <wp:effectExtent l="0" t="0" r="5715" b="3175"/>
            <wp:docPr id="1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335530" cy="1848485"/>
            <wp:effectExtent l="0" t="0" r="1270" b="5715"/>
            <wp:docPr id="59" name="图片 59" descr="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E2AE">
      <w:pPr>
        <w:pStyle w:val="4"/>
        <w:numPr>
          <w:ilvl w:val="0"/>
          <w:numId w:val="1"/>
        </w:numPr>
        <w:spacing w:after="0"/>
        <w:rPr>
          <w:rFonts w:hint="eastAsia" w:ascii="宋体" w:hAnsi="宋体" w:eastAsia="宋体"/>
          <w:lang w:eastAsia="zh"/>
        </w:rPr>
      </w:pPr>
      <w:bookmarkStart w:id="17" w:name="_Toc28697"/>
      <w:bookmarkStart w:id="18" w:name="_Toc12294"/>
      <w:r>
        <w:rPr>
          <w:rFonts w:hint="eastAsia" w:ascii="宋体" w:hAnsi="宋体" w:eastAsia="宋体"/>
          <w:lang w:eastAsia="zh"/>
        </w:rPr>
        <w:t>电池箱检测</w:t>
      </w:r>
      <w:bookmarkEnd w:id="17"/>
      <w:bookmarkEnd w:id="18"/>
    </w:p>
    <w:p w14:paraId="4A6FAB49">
      <w:pPr>
        <w:numPr>
          <w:ilvl w:val="0"/>
          <w:numId w:val="4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电压内阻测试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红色电笔垂直在正极上(蓝色支架)，黑色电笔垂直在负极上(白色支架)</w:t>
      </w:r>
    </w:p>
    <w:p w14:paraId="775CBB32">
      <w:pPr>
        <w:numPr>
          <w:ilvl w:val="0"/>
          <w:numId w:val="4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老化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对电池PACK的模组、模块及单体电芯的性能做综合的测试</w:t>
      </w:r>
    </w:p>
    <w:p w14:paraId="13720C9F">
      <w:pPr>
        <w:numPr>
          <w:ilvl w:val="0"/>
          <w:numId w:val="4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电池PA</w:t>
      </w:r>
      <w:r>
        <w:rPr>
          <w:rFonts w:hint="eastAsia" w:ascii="宋体" w:hAnsi="宋体" w:eastAsia="宋体" w:cs="宋体"/>
          <w:sz w:val="24"/>
          <w:szCs w:val="24"/>
        </w:rPr>
        <w:t>CK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性能:循环寿命、容量、压差等。</w:t>
      </w:r>
    </w:p>
    <w:p w14:paraId="70F9A7F3">
      <w:pPr>
        <w:numPr>
          <w:ilvl w:val="0"/>
          <w:numId w:val="4"/>
        </w:numPr>
        <w:ind w:firstLine="480" w:firstLineChars="200"/>
        <w:rPr>
          <w:rFonts w:hint="eastAsia" w:ascii="宋体" w:hAnsi="宋体" w:eastAsia="宋体" w:cs="微软雅黑"/>
          <w:szCs w:val="30"/>
        </w:rPr>
      </w:pPr>
      <w:r>
        <w:rPr>
          <w:rFonts w:hint="eastAsia" w:ascii="宋体" w:hAnsi="宋体" w:eastAsia="宋体" w:cs="宋体"/>
          <w:sz w:val="24"/>
          <w:szCs w:val="24"/>
          <w:lang w:eastAsia="zh"/>
        </w:rPr>
        <w:t>环境要求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温度为25±5</w:t>
      </w:r>
      <w:r>
        <w:rPr>
          <w:rFonts w:hint="eastAsia" w:ascii="宋体" w:hAnsi="宋体" w:eastAsia="宋体" w:cs="宋体"/>
          <w:sz w:val="24"/>
          <w:szCs w:val="24"/>
        </w:rPr>
        <w:t>℃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，湿度为15%</w:t>
      </w:r>
      <w:r>
        <w:rPr>
          <w:rFonts w:hint="eastAsia" w:ascii="宋体" w:hAnsi="宋体" w:eastAsia="宋体" w:cs="宋体"/>
          <w:sz w:val="24"/>
          <w:szCs w:val="24"/>
        </w:rPr>
        <w:t>～</w:t>
      </w:r>
      <w:r>
        <w:rPr>
          <w:rFonts w:hint="eastAsia" w:ascii="宋体" w:hAnsi="宋体" w:eastAsia="宋体" w:cs="宋体"/>
          <w:sz w:val="24"/>
          <w:szCs w:val="24"/>
          <w:lang w:eastAsia="zh"/>
        </w:rPr>
        <w:t>90%。</w:t>
      </w:r>
    </w:p>
    <w:p w14:paraId="22C53D40">
      <w:pPr>
        <w:pStyle w:val="4"/>
        <w:numPr>
          <w:ilvl w:val="0"/>
          <w:numId w:val="1"/>
        </w:numPr>
        <w:spacing w:after="0"/>
        <w:rPr>
          <w:rFonts w:hint="eastAsia" w:ascii="宋体" w:hAnsi="宋体" w:eastAsia="宋体"/>
          <w:lang w:eastAsia="zh"/>
        </w:rPr>
      </w:pPr>
      <w:bookmarkStart w:id="19" w:name="_Toc30571"/>
      <w:r>
        <w:rPr>
          <w:rFonts w:hint="eastAsia" w:ascii="宋体" w:hAnsi="宋体" w:eastAsia="宋体"/>
          <w:lang w:eastAsia="zh"/>
        </w:rPr>
        <w:t>技术支持与服务</w:t>
      </w:r>
      <w:bookmarkEnd w:id="10"/>
      <w:bookmarkEnd w:id="19"/>
    </w:p>
    <w:p w14:paraId="03CB94FF">
      <w:pPr>
        <w:pStyle w:val="24"/>
        <w:numPr>
          <w:ilvl w:val="0"/>
          <w:numId w:val="5"/>
        </w:numPr>
        <w:tabs>
          <w:tab w:val="left" w:pos="425"/>
        </w:tabs>
        <w:spacing w:line="440" w:lineRule="exact"/>
        <w:ind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包装信息请参见《产品出货包装信息》</w:t>
      </w:r>
    </w:p>
    <w:p w14:paraId="341FBED3">
      <w:pPr>
        <w:pStyle w:val="24"/>
        <w:numPr>
          <w:ilvl w:val="0"/>
          <w:numId w:val="5"/>
        </w:numPr>
        <w:tabs>
          <w:tab w:val="left" w:pos="425"/>
        </w:tabs>
        <w:spacing w:line="440" w:lineRule="exact"/>
        <w:ind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若产品工作于超过本手册标注负载以上，则不能保证产品性能符合本手册中所有性能指标</w:t>
      </w:r>
    </w:p>
    <w:p w14:paraId="40E8635E">
      <w:pPr>
        <w:pStyle w:val="24"/>
        <w:numPr>
          <w:ilvl w:val="0"/>
          <w:numId w:val="5"/>
        </w:numPr>
        <w:tabs>
          <w:tab w:val="left" w:pos="425"/>
        </w:tabs>
        <w:spacing w:line="440" w:lineRule="exact"/>
        <w:ind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本文数据除特殊说明外，都是在Ta=25℃，湿度&lt;75%，输入标称电压和输出额定负载时测得</w:t>
      </w:r>
    </w:p>
    <w:p w14:paraId="2E38E843">
      <w:pPr>
        <w:pStyle w:val="24"/>
        <w:numPr>
          <w:ilvl w:val="0"/>
          <w:numId w:val="5"/>
        </w:numPr>
        <w:tabs>
          <w:tab w:val="left" w:pos="425"/>
        </w:tabs>
        <w:spacing w:line="440" w:lineRule="exact"/>
        <w:ind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以上均为本手册所列产品性能指标</w:t>
      </w:r>
    </w:p>
    <w:p w14:paraId="58332762">
      <w:pPr>
        <w:pStyle w:val="24"/>
        <w:numPr>
          <w:ilvl w:val="0"/>
          <w:numId w:val="5"/>
        </w:numPr>
        <w:tabs>
          <w:tab w:val="left" w:pos="425"/>
        </w:tabs>
        <w:spacing w:line="440" w:lineRule="exact"/>
        <w:ind w:firstLineChars="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我司支持提供产品定制</w:t>
      </w:r>
    </w:p>
    <w:p w14:paraId="3D7ABAA9">
      <w:pPr>
        <w:spacing w:line="440" w:lineRule="exact"/>
        <w:ind w:firstLine="420" w:firstLineChars="2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有关产品使用和技术相关问题，请随时与我们联系，我们会在收到信息后第一时间给您答复，我们期待与您的沟通交流！</w:t>
      </w:r>
    </w:p>
    <w:sectPr>
      <w:headerReference r:id="rId4" w:type="first"/>
      <w:headerReference r:id="rId3" w:type="default"/>
      <w:footerReference r:id="rId5" w:type="default"/>
      <w:pgSz w:w="11906" w:h="16838"/>
      <w:pgMar w:top="1418" w:right="1080" w:bottom="1440" w:left="1080" w:header="568" w:footer="75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08D5B">
    <w:pPr>
      <w:pStyle w:val="13"/>
      <w:tabs>
        <w:tab w:val="left" w:pos="655"/>
        <w:tab w:val="center" w:pos="4873"/>
      </w:tabs>
      <w:jc w:val="center"/>
      <w:rPr>
        <w:rFonts w:hint="eastAsia"/>
      </w:rPr>
    </w:pPr>
    <w:r>
      <w:rPr>
        <w:rFonts w:ascii="Times New Roman" w:hAnsi="Times New Roman" w:eastAsia="宋体" w:cs="Times New Roman"/>
      </w:rPr>
      <w:t>第</w:t>
    </w:r>
    <w:sdt>
      <w:sdtPr>
        <w:rPr>
          <w:rFonts w:ascii="Times New Roman" w:hAnsi="Times New Roman" w:eastAsia="宋体" w:cs="Times New Roman"/>
        </w:rPr>
        <w:id w:val="1575009040"/>
      </w:sdtPr>
      <w:sdtEndPr>
        <w:rPr>
          <w:rFonts w:asciiTheme="minorHAnsi" w:hAnsiTheme="minorHAnsi" w:eastAsiaTheme="minorEastAsia" w:cstheme="minorBidi"/>
        </w:rPr>
      </w:sdtEndPr>
      <w:sdtContent>
        <w:sdt>
          <w:sdtPr>
            <w:rPr>
              <w:rFonts w:ascii="Times New Roman" w:hAnsi="Times New Roman" w:eastAsia="宋体" w:cs="Times New Roman"/>
            </w:rPr>
            <w:id w:val="-786120996"/>
          </w:sdtPr>
          <w:sdtEndPr>
            <w:rPr>
              <w:rFonts w:asciiTheme="minorHAnsi" w:hAnsiTheme="minorHAnsi" w:eastAsiaTheme="minorEastAsia" w:cstheme="minorBidi"/>
            </w:rPr>
          </w:sdtEndPr>
          <w:sdtContent>
            <w:r>
              <w:rPr>
                <w:rFonts w:ascii="Times New Roman" w:hAnsi="Times New Roman" w:eastAsia="宋体" w:cs="Times New Roman"/>
                <w:lang w:val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Cs/>
              </w:rPr>
              <w:fldChar w:fldCharType="begin"/>
            </w:r>
            <w:r>
              <w:rPr>
                <w:rFonts w:ascii="Times New Roman" w:hAnsi="Times New Roman" w:eastAsia="宋体" w:cs="Times New Roman"/>
                <w:bCs/>
              </w:rPr>
              <w:instrText xml:space="preserve">PAGE</w:instrText>
            </w:r>
            <w:r>
              <w:rPr>
                <w:rFonts w:ascii="Times New Roman" w:hAnsi="Times New Roman" w:eastAsia="宋体" w:cs="Times New Roman"/>
                <w:bCs/>
              </w:rPr>
              <w:fldChar w:fldCharType="separate"/>
            </w:r>
            <w:r>
              <w:rPr>
                <w:rFonts w:ascii="Times New Roman" w:hAnsi="Times New Roman" w:eastAsia="宋体" w:cs="Times New Roman"/>
                <w:bCs/>
              </w:rPr>
              <w:t>13</w:t>
            </w:r>
            <w:r>
              <w:rPr>
                <w:rFonts w:ascii="Times New Roman" w:hAnsi="Times New Roman" w:eastAsia="宋体" w:cs="Times New Roman"/>
                <w:bCs/>
              </w:rPr>
              <w:fldChar w:fldCharType="end"/>
            </w:r>
            <w:r>
              <w:rPr>
                <w:rFonts w:ascii="Times New Roman" w:hAnsi="Times New Roman" w:eastAsia="宋体" w:cs="Times New Roman"/>
                <w:bCs/>
              </w:rPr>
              <w:t xml:space="preserve"> 页</w:t>
            </w:r>
            <w:r>
              <w:rPr>
                <w:rFonts w:ascii="Times New Roman" w:hAnsi="Times New Roman" w:eastAsia="宋体" w:cs="Times New Roman"/>
                <w:lang w:val="zh-CN"/>
              </w:rPr>
              <w:t xml:space="preserve"> /共 </w:t>
            </w:r>
            <w:r>
              <w:rPr>
                <w:rFonts w:ascii="Times New Roman" w:hAnsi="Times New Roman" w:eastAsia="宋体" w:cs="Times New Roman"/>
                <w:bCs/>
              </w:rPr>
              <w:fldChar w:fldCharType="begin"/>
            </w:r>
            <w:r>
              <w:rPr>
                <w:rFonts w:ascii="Times New Roman" w:hAnsi="Times New Roman" w:eastAsia="宋体" w:cs="Times New Roman"/>
                <w:bCs/>
              </w:rPr>
              <w:instrText xml:space="preserve">NUMPAGES</w:instrText>
            </w:r>
            <w:r>
              <w:rPr>
                <w:rFonts w:ascii="Times New Roman" w:hAnsi="Times New Roman" w:eastAsia="宋体" w:cs="Times New Roman"/>
                <w:bCs/>
              </w:rPr>
              <w:fldChar w:fldCharType="separate"/>
            </w:r>
            <w:r>
              <w:rPr>
                <w:rFonts w:ascii="Times New Roman" w:hAnsi="Times New Roman" w:eastAsia="宋体" w:cs="Times New Roman"/>
                <w:bCs/>
              </w:rPr>
              <w:t>13</w:t>
            </w:r>
            <w:r>
              <w:rPr>
                <w:rFonts w:ascii="Times New Roman" w:hAnsi="Times New Roman" w:eastAsia="宋体" w:cs="Times New Roman"/>
                <w:bCs/>
              </w:rPr>
              <w:fldChar w:fldCharType="end"/>
            </w:r>
            <w:r>
              <w:rPr>
                <w:rFonts w:ascii="Times New Roman" w:hAnsi="Times New Roman" w:eastAsia="宋体" w:cs="Times New Roman"/>
                <w:bCs/>
              </w:rPr>
              <w:t xml:space="preserve"> 页</w:t>
            </w:r>
          </w:sdtContent>
        </w:sdt>
      </w:sdtContent>
    </w:sdt>
  </w:p>
  <w:p w14:paraId="3F1B9A53">
    <w:pPr>
      <w:pStyle w:val="13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6"/>
      </w:rPr>
      <w:id w:val="755943600"/>
    </w:sdtPr>
    <w:sdtEndPr>
      <w:rPr>
        <w:sz w:val="6"/>
      </w:rPr>
    </w:sdtEndPr>
    <w:sdtContent>
      <w:p w14:paraId="2CAF7748">
        <w:pPr>
          <w:pStyle w:val="14"/>
          <w:pBdr>
            <w:bottom w:val="none" w:color="auto" w:sz="0" w:space="0"/>
          </w:pBdr>
          <w:ind w:right="360"/>
          <w:jc w:val="left"/>
          <w:rPr>
            <w:rFonts w:hint="eastAsia"/>
            <w:sz w:val="6"/>
          </w:rPr>
        </w:pPr>
      </w:p>
      <w:tbl>
        <w:tblPr>
          <w:tblStyle w:val="21"/>
          <w:tblW w:w="0" w:type="auto"/>
          <w:jc w:val="right"/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>
        <w:tblGrid>
          <w:gridCol w:w="782"/>
          <w:gridCol w:w="1628"/>
        </w:tblGrid>
        <w:tr w14:paraId="12CF4C86">
          <w:tblPrEx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rPr>
            <w:trHeight w:val="183" w:hRule="atLeast"/>
            <w:jc w:val="right"/>
          </w:trPr>
          <w:tc>
            <w:tcPr>
              <w:tcW w:w="782" w:type="dxa"/>
              <w:vAlign w:val="center"/>
            </w:tcPr>
            <w:p w14:paraId="627FD51A">
              <w:pPr>
                <w:rPr>
                  <w:rFonts w:hint="eastAsia" w:ascii="黑体" w:hAnsi="黑体" w:eastAsia="黑体"/>
                  <w:sz w:val="18"/>
                </w:rPr>
              </w:pPr>
              <w:r>
                <w:rPr>
                  <w:rFonts w:hint="eastAsia" w:ascii="黑体" w:hAnsi="黑体" w:eastAsia="黑体"/>
                  <w:sz w:val="18"/>
                </w:rPr>
                <w:t>编号</w:t>
              </w:r>
            </w:p>
          </w:tc>
          <w:tc>
            <w:tcPr>
              <w:tcW w:w="1628" w:type="dxa"/>
              <w:vAlign w:val="center"/>
            </w:tcPr>
            <w:p w14:paraId="5D1F3F61">
              <w:pPr>
                <w:jc w:val="center"/>
                <w:rPr>
                  <w:rFonts w:hint="eastAsia" w:ascii="黑体" w:hAnsi="黑体" w:eastAsia="黑体"/>
                  <w:sz w:val="18"/>
                </w:rPr>
              </w:pPr>
            </w:p>
          </w:tc>
        </w:tr>
        <w:tr w14:paraId="71182B6D">
          <w:tblPrEx>
            <w:tbl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H w:val="single" w:color="auto" w:sz="4" w:space="0"/>
              <w:insideV w:val="single" w:color="auto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rPr>
            <w:trHeight w:val="104" w:hRule="atLeast"/>
            <w:jc w:val="right"/>
          </w:trPr>
          <w:tc>
            <w:tcPr>
              <w:tcW w:w="782" w:type="dxa"/>
              <w:vAlign w:val="center"/>
            </w:tcPr>
            <w:p w14:paraId="35B773D1">
              <w:pPr>
                <w:rPr>
                  <w:rFonts w:hint="eastAsia" w:ascii="黑体" w:hAnsi="黑体" w:eastAsia="黑体"/>
                  <w:sz w:val="18"/>
                </w:rPr>
              </w:pPr>
              <w:r>
                <w:rPr>
                  <w:rFonts w:hint="eastAsia" w:ascii="黑体" w:hAnsi="黑体" w:eastAsia="黑体"/>
                  <w:sz w:val="18"/>
                </w:rPr>
                <w:t>版本</w:t>
              </w:r>
            </w:p>
          </w:tc>
          <w:tc>
            <w:tcPr>
              <w:tcW w:w="1628" w:type="dxa"/>
              <w:vAlign w:val="center"/>
            </w:tcPr>
            <w:p w14:paraId="59E2E92C">
              <w:pPr>
                <w:jc w:val="center"/>
                <w:rPr>
                  <w:rFonts w:hint="eastAsia" w:ascii="黑体" w:hAnsi="黑体" w:eastAsia="黑体"/>
                  <w:sz w:val="18"/>
                </w:rPr>
              </w:pPr>
              <w:r>
                <w:rPr>
                  <w:rFonts w:hint="eastAsia" w:ascii="黑体" w:hAnsi="黑体" w:eastAsia="黑体"/>
                  <w:sz w:val="18"/>
                </w:rPr>
                <w:t>VER1.0</w:t>
              </w:r>
            </w:p>
          </w:tc>
        </w:tr>
      </w:tbl>
      <w:p w14:paraId="4746EAC2">
        <w:pPr>
          <w:pStyle w:val="14"/>
          <w:pBdr>
            <w:bottom w:val="none" w:color="auto" w:sz="0" w:space="0"/>
          </w:pBdr>
          <w:ind w:right="360"/>
          <w:jc w:val="left"/>
          <w:rPr>
            <w:rFonts w:hint="eastAsia"/>
            <w:sz w:val="6"/>
          </w:rPr>
        </w:pPr>
        <w:r>
          <w:rPr>
            <w:rFonts w:hint="eastAsia"/>
            <w:sz w:val="6"/>
          </w:rPr>
          <w:pict>
            <v:shape id="_x0000_s3074" o:spid="_x0000_s3074" o:spt="136" type="#_x0000_t136" style="position:absolute;left:0pt;height:98.1pt;width:589.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    <v:path/>
              <v:fill on="t" opacity="32768f" focussize="0,0"/>
              <v:stroke on="f"/>
              <v:imagedata o:title=""/>
              <o:lock v:ext="edit"/>
              <v:textpath on="t" fitshape="t" fitpath="t" trim="f" xscale="f" string="Confidential" style="font-family:SimSun-ExtB;font-size:1pt;v-text-align:center;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42F4B3">
    <w:pPr>
      <w:pStyle w:val="14"/>
      <w:pBdr>
        <w:bottom w:val="none" w:color="auto" w:sz="0" w:space="0"/>
      </w:pBdr>
      <w:jc w:val="both"/>
      <w:rPr>
        <w:rFonts w:hint="eastAsia"/>
      </w:rPr>
    </w:pPr>
    <w:r>
      <w:ptab w:relativeTo="margin" w:alignment="left" w:leader="none"/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306705</wp:posOffset>
              </wp:positionH>
              <wp:positionV relativeFrom="paragraph">
                <wp:posOffset>-470535</wp:posOffset>
              </wp:positionV>
              <wp:extent cx="835025" cy="297180"/>
              <wp:effectExtent l="0" t="0" r="0" b="0"/>
              <wp:wrapNone/>
              <wp:docPr id="11" name="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02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742354">
                          <w:pPr>
                            <w:rPr>
                              <w:rFonts w:hint="eastAsia" w:ascii="黑体" w:hAnsi="黑体" w:eastAsia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/>
                              <w:sz w:val="24"/>
                            </w:rPr>
                            <w:t>衡驰科技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rect id="矩形 13" o:spid="_x0000_s1026" o:spt="1" style="position:absolute;left:0pt;margin-left:24.15pt;margin-top:-37.05pt;height:23.4pt;width:65.75pt;z-index:251659264;mso-width-relative:page;mso-height-relative:page;" filled="f" stroked="f" coordsize="21600,21600" o:gfxdata="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dEuQs2wAAAAoBAAAP&#10;AAAAAAAAAAEAIAAAACIAAABkcnMvZG93bnJldi54bWxQSwECFAAUAAAACACHTuJAjUeyWKMBAABC&#10;AwAADgAAAAAAAAABACAAAAAqAQAAZHJzL2Uyb0RvYy54bWxQSwUGAAAAAAYABgBZAQAAPw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61742354">
                    <w:pPr>
                      <w:rPr>
                        <w:rFonts w:hint="eastAsia" w:ascii="黑体" w:hAnsi="黑体" w:eastAsia="黑体"/>
                        <w:sz w:val="24"/>
                      </w:rPr>
                    </w:pPr>
                    <w:r>
                      <w:rPr>
                        <w:rFonts w:hint="eastAsia" w:ascii="黑体" w:hAnsi="黑体" w:eastAsia="黑体"/>
                        <w:sz w:val="24"/>
                      </w:rPr>
                      <w:t>衡驰科技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247D9E"/>
    <w:multiLevelType w:val="singleLevel"/>
    <w:tmpl w:val="AF247D9E"/>
    <w:lvl w:ilvl="0" w:tentative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</w:abstractNum>
  <w:abstractNum w:abstractNumId="1">
    <w:nsid w:val="FF51EC13"/>
    <w:multiLevelType w:val="singleLevel"/>
    <w:tmpl w:val="FF51EC13"/>
    <w:lvl w:ilvl="0" w:tentative="0">
      <w:start w:val="1"/>
      <w:numFmt w:val="bullet"/>
      <w:suff w:val="nothing"/>
      <w:lvlText w:val="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2">
    <w:nsid w:val="2098DE63"/>
    <w:multiLevelType w:val="singleLevel"/>
    <w:tmpl w:val="2098DE63"/>
    <w:lvl w:ilvl="0" w:tentative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</w:abstractNum>
  <w:abstractNum w:abstractNumId="3">
    <w:nsid w:val="576D4B6C"/>
    <w:multiLevelType w:val="multilevel"/>
    <w:tmpl w:val="576D4B6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cs="Times New Roman"/>
        <w:sz w:val="32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B341927"/>
    <w:multiLevelType w:val="multilevel"/>
    <w:tmpl w:val="5B34192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5ZGVmNmUzYzY4YWJkYzU5MDkzMGJkOTA2ZjVkNGUifQ=="/>
  </w:docVars>
  <w:rsids>
    <w:rsidRoot w:val="00952BF9"/>
    <w:rsid w:val="00000303"/>
    <w:rsid w:val="0000212B"/>
    <w:rsid w:val="000032FB"/>
    <w:rsid w:val="00004121"/>
    <w:rsid w:val="0000443C"/>
    <w:rsid w:val="0002123E"/>
    <w:rsid w:val="000304B2"/>
    <w:rsid w:val="000308CA"/>
    <w:rsid w:val="000378BC"/>
    <w:rsid w:val="00042811"/>
    <w:rsid w:val="00044D63"/>
    <w:rsid w:val="000653CE"/>
    <w:rsid w:val="00065455"/>
    <w:rsid w:val="000656B1"/>
    <w:rsid w:val="00073E28"/>
    <w:rsid w:val="0007740A"/>
    <w:rsid w:val="0008065B"/>
    <w:rsid w:val="000966BE"/>
    <w:rsid w:val="000A2A4C"/>
    <w:rsid w:val="000A3425"/>
    <w:rsid w:val="000B4D44"/>
    <w:rsid w:val="000B56F4"/>
    <w:rsid w:val="000B6F81"/>
    <w:rsid w:val="000B7D39"/>
    <w:rsid w:val="000D7293"/>
    <w:rsid w:val="000E0F57"/>
    <w:rsid w:val="000F33CE"/>
    <w:rsid w:val="001012CD"/>
    <w:rsid w:val="001072BF"/>
    <w:rsid w:val="00111892"/>
    <w:rsid w:val="00111D95"/>
    <w:rsid w:val="00133986"/>
    <w:rsid w:val="0014742B"/>
    <w:rsid w:val="001511B4"/>
    <w:rsid w:val="0015182B"/>
    <w:rsid w:val="0016526B"/>
    <w:rsid w:val="001658CA"/>
    <w:rsid w:val="00181E1C"/>
    <w:rsid w:val="00182BC7"/>
    <w:rsid w:val="00196EBC"/>
    <w:rsid w:val="001A2345"/>
    <w:rsid w:val="001B0FD6"/>
    <w:rsid w:val="001B1FB0"/>
    <w:rsid w:val="001B43E2"/>
    <w:rsid w:val="001B716C"/>
    <w:rsid w:val="001C25AC"/>
    <w:rsid w:val="001C3787"/>
    <w:rsid w:val="001C536F"/>
    <w:rsid w:val="001C6F65"/>
    <w:rsid w:val="001C7287"/>
    <w:rsid w:val="001D23A4"/>
    <w:rsid w:val="001D2E40"/>
    <w:rsid w:val="001D6FD0"/>
    <w:rsid w:val="001E6D88"/>
    <w:rsid w:val="001F09C8"/>
    <w:rsid w:val="001F14EE"/>
    <w:rsid w:val="001F43ED"/>
    <w:rsid w:val="00206166"/>
    <w:rsid w:val="00215978"/>
    <w:rsid w:val="002168A5"/>
    <w:rsid w:val="002229D5"/>
    <w:rsid w:val="00224F2A"/>
    <w:rsid w:val="002254FC"/>
    <w:rsid w:val="002308C8"/>
    <w:rsid w:val="0023798D"/>
    <w:rsid w:val="00241FA8"/>
    <w:rsid w:val="002430A6"/>
    <w:rsid w:val="00243708"/>
    <w:rsid w:val="0025402B"/>
    <w:rsid w:val="00254485"/>
    <w:rsid w:val="00255F0C"/>
    <w:rsid w:val="002627DD"/>
    <w:rsid w:val="00271D1D"/>
    <w:rsid w:val="00272EC5"/>
    <w:rsid w:val="00276E90"/>
    <w:rsid w:val="00282228"/>
    <w:rsid w:val="00283F9C"/>
    <w:rsid w:val="002868CC"/>
    <w:rsid w:val="00286E9B"/>
    <w:rsid w:val="00290AB4"/>
    <w:rsid w:val="0029141E"/>
    <w:rsid w:val="0029299C"/>
    <w:rsid w:val="00293FEB"/>
    <w:rsid w:val="00296CE2"/>
    <w:rsid w:val="002B5097"/>
    <w:rsid w:val="002B7CE1"/>
    <w:rsid w:val="002C11D5"/>
    <w:rsid w:val="002C3775"/>
    <w:rsid w:val="002D056C"/>
    <w:rsid w:val="002E1403"/>
    <w:rsid w:val="002F45F0"/>
    <w:rsid w:val="00302258"/>
    <w:rsid w:val="003026C6"/>
    <w:rsid w:val="0030357C"/>
    <w:rsid w:val="00314591"/>
    <w:rsid w:val="003148E0"/>
    <w:rsid w:val="00323B7D"/>
    <w:rsid w:val="00326A20"/>
    <w:rsid w:val="00327B4E"/>
    <w:rsid w:val="003376F7"/>
    <w:rsid w:val="00347DF8"/>
    <w:rsid w:val="00355BA2"/>
    <w:rsid w:val="00372475"/>
    <w:rsid w:val="00375B1F"/>
    <w:rsid w:val="00387656"/>
    <w:rsid w:val="0039018E"/>
    <w:rsid w:val="003904D2"/>
    <w:rsid w:val="00391607"/>
    <w:rsid w:val="003952DD"/>
    <w:rsid w:val="00396A96"/>
    <w:rsid w:val="003A31FE"/>
    <w:rsid w:val="003A4687"/>
    <w:rsid w:val="003A652F"/>
    <w:rsid w:val="003A67F7"/>
    <w:rsid w:val="003A7333"/>
    <w:rsid w:val="003B0762"/>
    <w:rsid w:val="003B21E7"/>
    <w:rsid w:val="003C2893"/>
    <w:rsid w:val="003C5256"/>
    <w:rsid w:val="003D455A"/>
    <w:rsid w:val="003D7285"/>
    <w:rsid w:val="003E3E80"/>
    <w:rsid w:val="003E4C6A"/>
    <w:rsid w:val="003F0557"/>
    <w:rsid w:val="003F2AF5"/>
    <w:rsid w:val="003F725B"/>
    <w:rsid w:val="003F79ED"/>
    <w:rsid w:val="00406125"/>
    <w:rsid w:val="004111B6"/>
    <w:rsid w:val="00417D60"/>
    <w:rsid w:val="004227D4"/>
    <w:rsid w:val="00422F73"/>
    <w:rsid w:val="004233E1"/>
    <w:rsid w:val="004238EC"/>
    <w:rsid w:val="004439F7"/>
    <w:rsid w:val="00446D39"/>
    <w:rsid w:val="00450E51"/>
    <w:rsid w:val="004658F3"/>
    <w:rsid w:val="004707F8"/>
    <w:rsid w:val="00474D3F"/>
    <w:rsid w:val="00482A78"/>
    <w:rsid w:val="00491BE1"/>
    <w:rsid w:val="00492B70"/>
    <w:rsid w:val="00497F88"/>
    <w:rsid w:val="004A5956"/>
    <w:rsid w:val="004B0AFB"/>
    <w:rsid w:val="004C1439"/>
    <w:rsid w:val="004C246C"/>
    <w:rsid w:val="004E6739"/>
    <w:rsid w:val="004F1B7D"/>
    <w:rsid w:val="004F7AB7"/>
    <w:rsid w:val="00503F6A"/>
    <w:rsid w:val="00511473"/>
    <w:rsid w:val="00511511"/>
    <w:rsid w:val="0051215E"/>
    <w:rsid w:val="00514D76"/>
    <w:rsid w:val="00515D00"/>
    <w:rsid w:val="005256E5"/>
    <w:rsid w:val="00531157"/>
    <w:rsid w:val="00536A17"/>
    <w:rsid w:val="00541919"/>
    <w:rsid w:val="00544099"/>
    <w:rsid w:val="00547306"/>
    <w:rsid w:val="00553639"/>
    <w:rsid w:val="00573017"/>
    <w:rsid w:val="00585357"/>
    <w:rsid w:val="00590C1D"/>
    <w:rsid w:val="00593D3A"/>
    <w:rsid w:val="00594B9C"/>
    <w:rsid w:val="005A11C0"/>
    <w:rsid w:val="005A4CEA"/>
    <w:rsid w:val="005A6BA0"/>
    <w:rsid w:val="005B1DAE"/>
    <w:rsid w:val="005C54C6"/>
    <w:rsid w:val="005C58E0"/>
    <w:rsid w:val="005C7AC4"/>
    <w:rsid w:val="005D1C22"/>
    <w:rsid w:val="005E460A"/>
    <w:rsid w:val="005F2963"/>
    <w:rsid w:val="005F2B63"/>
    <w:rsid w:val="005F4C48"/>
    <w:rsid w:val="0060552A"/>
    <w:rsid w:val="00627439"/>
    <w:rsid w:val="006416E0"/>
    <w:rsid w:val="00643A5A"/>
    <w:rsid w:val="00646354"/>
    <w:rsid w:val="0065526A"/>
    <w:rsid w:val="00655DFC"/>
    <w:rsid w:val="00663631"/>
    <w:rsid w:val="00664D45"/>
    <w:rsid w:val="0066688F"/>
    <w:rsid w:val="00670BC3"/>
    <w:rsid w:val="006870DB"/>
    <w:rsid w:val="006A5217"/>
    <w:rsid w:val="006A5C7C"/>
    <w:rsid w:val="006B4E7B"/>
    <w:rsid w:val="006D2A19"/>
    <w:rsid w:val="006D7EBC"/>
    <w:rsid w:val="006E43D2"/>
    <w:rsid w:val="006E4CD5"/>
    <w:rsid w:val="006F2AC5"/>
    <w:rsid w:val="006F50A5"/>
    <w:rsid w:val="00702D0E"/>
    <w:rsid w:val="00703D26"/>
    <w:rsid w:val="0070555E"/>
    <w:rsid w:val="007250A3"/>
    <w:rsid w:val="007403C2"/>
    <w:rsid w:val="00740F4B"/>
    <w:rsid w:val="00767DB9"/>
    <w:rsid w:val="00772881"/>
    <w:rsid w:val="0078303F"/>
    <w:rsid w:val="0078670D"/>
    <w:rsid w:val="0079117E"/>
    <w:rsid w:val="007949B6"/>
    <w:rsid w:val="00797EC7"/>
    <w:rsid w:val="007A1BE2"/>
    <w:rsid w:val="007B06CA"/>
    <w:rsid w:val="007D3E45"/>
    <w:rsid w:val="007D5384"/>
    <w:rsid w:val="007D674B"/>
    <w:rsid w:val="007D7060"/>
    <w:rsid w:val="007E5873"/>
    <w:rsid w:val="008026E4"/>
    <w:rsid w:val="00803D68"/>
    <w:rsid w:val="00827FEF"/>
    <w:rsid w:val="00831187"/>
    <w:rsid w:val="00833F51"/>
    <w:rsid w:val="0083487F"/>
    <w:rsid w:val="00836EAD"/>
    <w:rsid w:val="008440E3"/>
    <w:rsid w:val="00854F7F"/>
    <w:rsid w:val="0085549D"/>
    <w:rsid w:val="00856EA1"/>
    <w:rsid w:val="00861DFA"/>
    <w:rsid w:val="008648F8"/>
    <w:rsid w:val="008741F8"/>
    <w:rsid w:val="0087673F"/>
    <w:rsid w:val="00881EF7"/>
    <w:rsid w:val="00885D2C"/>
    <w:rsid w:val="00886B75"/>
    <w:rsid w:val="008A2043"/>
    <w:rsid w:val="008A3FB2"/>
    <w:rsid w:val="008B5F92"/>
    <w:rsid w:val="008B657D"/>
    <w:rsid w:val="008C211D"/>
    <w:rsid w:val="008C3D9C"/>
    <w:rsid w:val="008C7D94"/>
    <w:rsid w:val="008D204C"/>
    <w:rsid w:val="008D4EB2"/>
    <w:rsid w:val="008F4C9F"/>
    <w:rsid w:val="00915420"/>
    <w:rsid w:val="0092154B"/>
    <w:rsid w:val="00924964"/>
    <w:rsid w:val="00930C22"/>
    <w:rsid w:val="00933F14"/>
    <w:rsid w:val="009374C8"/>
    <w:rsid w:val="00941213"/>
    <w:rsid w:val="0094128B"/>
    <w:rsid w:val="00946327"/>
    <w:rsid w:val="009475C5"/>
    <w:rsid w:val="00952BF9"/>
    <w:rsid w:val="00953650"/>
    <w:rsid w:val="00954D94"/>
    <w:rsid w:val="00964624"/>
    <w:rsid w:val="0097640C"/>
    <w:rsid w:val="00976929"/>
    <w:rsid w:val="009953AF"/>
    <w:rsid w:val="009958D5"/>
    <w:rsid w:val="009968B3"/>
    <w:rsid w:val="009A12EC"/>
    <w:rsid w:val="009A2032"/>
    <w:rsid w:val="009B35BD"/>
    <w:rsid w:val="009C0C7A"/>
    <w:rsid w:val="009D67C0"/>
    <w:rsid w:val="00A052E2"/>
    <w:rsid w:val="00A05445"/>
    <w:rsid w:val="00A151A1"/>
    <w:rsid w:val="00A15BEA"/>
    <w:rsid w:val="00A16D18"/>
    <w:rsid w:val="00A20CF5"/>
    <w:rsid w:val="00A20D46"/>
    <w:rsid w:val="00A256C6"/>
    <w:rsid w:val="00A27911"/>
    <w:rsid w:val="00A34B55"/>
    <w:rsid w:val="00A51841"/>
    <w:rsid w:val="00A52279"/>
    <w:rsid w:val="00A52F35"/>
    <w:rsid w:val="00A537EC"/>
    <w:rsid w:val="00A54492"/>
    <w:rsid w:val="00A5767B"/>
    <w:rsid w:val="00A62ABD"/>
    <w:rsid w:val="00A66375"/>
    <w:rsid w:val="00A67A69"/>
    <w:rsid w:val="00A70E29"/>
    <w:rsid w:val="00A70FFD"/>
    <w:rsid w:val="00A85B09"/>
    <w:rsid w:val="00A911DD"/>
    <w:rsid w:val="00AA0666"/>
    <w:rsid w:val="00AA2D9E"/>
    <w:rsid w:val="00AB6DF4"/>
    <w:rsid w:val="00AC1E1D"/>
    <w:rsid w:val="00AC2DBC"/>
    <w:rsid w:val="00AC3A56"/>
    <w:rsid w:val="00AE2A71"/>
    <w:rsid w:val="00AE6E9C"/>
    <w:rsid w:val="00AF2966"/>
    <w:rsid w:val="00AF53F3"/>
    <w:rsid w:val="00B00ECD"/>
    <w:rsid w:val="00B01F13"/>
    <w:rsid w:val="00B028EC"/>
    <w:rsid w:val="00B040C3"/>
    <w:rsid w:val="00B17155"/>
    <w:rsid w:val="00B243DB"/>
    <w:rsid w:val="00B25D56"/>
    <w:rsid w:val="00B31B34"/>
    <w:rsid w:val="00B338A9"/>
    <w:rsid w:val="00B43A74"/>
    <w:rsid w:val="00B5111C"/>
    <w:rsid w:val="00B51EFD"/>
    <w:rsid w:val="00B53485"/>
    <w:rsid w:val="00B62DCF"/>
    <w:rsid w:val="00B65144"/>
    <w:rsid w:val="00B70D46"/>
    <w:rsid w:val="00B768E0"/>
    <w:rsid w:val="00B84519"/>
    <w:rsid w:val="00B867B8"/>
    <w:rsid w:val="00B90D5A"/>
    <w:rsid w:val="00B9309A"/>
    <w:rsid w:val="00BA487C"/>
    <w:rsid w:val="00BA5A77"/>
    <w:rsid w:val="00BA7124"/>
    <w:rsid w:val="00BA7346"/>
    <w:rsid w:val="00BB228F"/>
    <w:rsid w:val="00BB32E3"/>
    <w:rsid w:val="00BC1A11"/>
    <w:rsid w:val="00BC7022"/>
    <w:rsid w:val="00BF2302"/>
    <w:rsid w:val="00C22A5E"/>
    <w:rsid w:val="00C25EC2"/>
    <w:rsid w:val="00C33307"/>
    <w:rsid w:val="00C37227"/>
    <w:rsid w:val="00C504F0"/>
    <w:rsid w:val="00C563A6"/>
    <w:rsid w:val="00C61092"/>
    <w:rsid w:val="00C63771"/>
    <w:rsid w:val="00C67EFF"/>
    <w:rsid w:val="00C74301"/>
    <w:rsid w:val="00C7492D"/>
    <w:rsid w:val="00C81AE9"/>
    <w:rsid w:val="00C81E3C"/>
    <w:rsid w:val="00C903FB"/>
    <w:rsid w:val="00C94834"/>
    <w:rsid w:val="00CA04FD"/>
    <w:rsid w:val="00CA0C07"/>
    <w:rsid w:val="00CA5E10"/>
    <w:rsid w:val="00CB287A"/>
    <w:rsid w:val="00CC09F3"/>
    <w:rsid w:val="00CC2461"/>
    <w:rsid w:val="00CC36C6"/>
    <w:rsid w:val="00CE3748"/>
    <w:rsid w:val="00CF7399"/>
    <w:rsid w:val="00CF7566"/>
    <w:rsid w:val="00CF7E54"/>
    <w:rsid w:val="00D129C2"/>
    <w:rsid w:val="00D16811"/>
    <w:rsid w:val="00D5069D"/>
    <w:rsid w:val="00D51480"/>
    <w:rsid w:val="00D5416B"/>
    <w:rsid w:val="00D57CC8"/>
    <w:rsid w:val="00D81E72"/>
    <w:rsid w:val="00D84EC1"/>
    <w:rsid w:val="00D96730"/>
    <w:rsid w:val="00DA0ED6"/>
    <w:rsid w:val="00DA1D41"/>
    <w:rsid w:val="00DA51DA"/>
    <w:rsid w:val="00DA6C8C"/>
    <w:rsid w:val="00DB0125"/>
    <w:rsid w:val="00DB3B23"/>
    <w:rsid w:val="00DB5762"/>
    <w:rsid w:val="00DC1E2A"/>
    <w:rsid w:val="00DF1CA7"/>
    <w:rsid w:val="00DF3469"/>
    <w:rsid w:val="00DF5F52"/>
    <w:rsid w:val="00E264D3"/>
    <w:rsid w:val="00E35D00"/>
    <w:rsid w:val="00E36948"/>
    <w:rsid w:val="00E4035B"/>
    <w:rsid w:val="00E409B2"/>
    <w:rsid w:val="00E40CF8"/>
    <w:rsid w:val="00E40FB6"/>
    <w:rsid w:val="00E41BA9"/>
    <w:rsid w:val="00E42D7B"/>
    <w:rsid w:val="00E625BA"/>
    <w:rsid w:val="00E63C63"/>
    <w:rsid w:val="00E77FEA"/>
    <w:rsid w:val="00E85199"/>
    <w:rsid w:val="00E923E8"/>
    <w:rsid w:val="00E960DB"/>
    <w:rsid w:val="00EA0E31"/>
    <w:rsid w:val="00EA54B0"/>
    <w:rsid w:val="00EA5F80"/>
    <w:rsid w:val="00EC4773"/>
    <w:rsid w:val="00EC7652"/>
    <w:rsid w:val="00ED5A80"/>
    <w:rsid w:val="00ED62DB"/>
    <w:rsid w:val="00ED7FD1"/>
    <w:rsid w:val="00EE28CD"/>
    <w:rsid w:val="00EE39D3"/>
    <w:rsid w:val="00EF239D"/>
    <w:rsid w:val="00F052F6"/>
    <w:rsid w:val="00F064C0"/>
    <w:rsid w:val="00F14AED"/>
    <w:rsid w:val="00F2303A"/>
    <w:rsid w:val="00F25F71"/>
    <w:rsid w:val="00F367A2"/>
    <w:rsid w:val="00F37EB5"/>
    <w:rsid w:val="00F43CEA"/>
    <w:rsid w:val="00F45F73"/>
    <w:rsid w:val="00F4667F"/>
    <w:rsid w:val="00F54A87"/>
    <w:rsid w:val="00F72728"/>
    <w:rsid w:val="00F82C3D"/>
    <w:rsid w:val="00F96ABB"/>
    <w:rsid w:val="00F9719E"/>
    <w:rsid w:val="00FA1D62"/>
    <w:rsid w:val="00FA215E"/>
    <w:rsid w:val="00FA2642"/>
    <w:rsid w:val="00FB3327"/>
    <w:rsid w:val="00FC0552"/>
    <w:rsid w:val="00FC5935"/>
    <w:rsid w:val="00FD6447"/>
    <w:rsid w:val="00FD6654"/>
    <w:rsid w:val="00FD7CF3"/>
    <w:rsid w:val="00FE37E0"/>
    <w:rsid w:val="01985857"/>
    <w:rsid w:val="03A21878"/>
    <w:rsid w:val="04AE1728"/>
    <w:rsid w:val="04D41E22"/>
    <w:rsid w:val="06D816DE"/>
    <w:rsid w:val="0BBA102D"/>
    <w:rsid w:val="0BF51980"/>
    <w:rsid w:val="0C9751FD"/>
    <w:rsid w:val="0CB773B7"/>
    <w:rsid w:val="0D6C2329"/>
    <w:rsid w:val="0D9B7C26"/>
    <w:rsid w:val="0DFD3DFD"/>
    <w:rsid w:val="0F744709"/>
    <w:rsid w:val="0FC81C96"/>
    <w:rsid w:val="10B12D1F"/>
    <w:rsid w:val="144F2A54"/>
    <w:rsid w:val="168048F1"/>
    <w:rsid w:val="174918F6"/>
    <w:rsid w:val="198B7A96"/>
    <w:rsid w:val="1A913F40"/>
    <w:rsid w:val="1C365FDC"/>
    <w:rsid w:val="1CD37167"/>
    <w:rsid w:val="1DE36DB9"/>
    <w:rsid w:val="1EA90CE7"/>
    <w:rsid w:val="1EEB5EDD"/>
    <w:rsid w:val="1F9E61D2"/>
    <w:rsid w:val="207215AC"/>
    <w:rsid w:val="209634ED"/>
    <w:rsid w:val="20E93F65"/>
    <w:rsid w:val="21D841C9"/>
    <w:rsid w:val="21EE4FF1"/>
    <w:rsid w:val="23B2107A"/>
    <w:rsid w:val="244C68D7"/>
    <w:rsid w:val="25B12009"/>
    <w:rsid w:val="269A1540"/>
    <w:rsid w:val="286A598B"/>
    <w:rsid w:val="28D41056"/>
    <w:rsid w:val="290F229D"/>
    <w:rsid w:val="29934DFD"/>
    <w:rsid w:val="29AC7EEB"/>
    <w:rsid w:val="29F860B8"/>
    <w:rsid w:val="2AD71574"/>
    <w:rsid w:val="2B090880"/>
    <w:rsid w:val="2B503EFD"/>
    <w:rsid w:val="30273B58"/>
    <w:rsid w:val="31862263"/>
    <w:rsid w:val="33053E6C"/>
    <w:rsid w:val="370C129E"/>
    <w:rsid w:val="37425773"/>
    <w:rsid w:val="3794212D"/>
    <w:rsid w:val="37EE7837"/>
    <w:rsid w:val="398E5097"/>
    <w:rsid w:val="39A95BE7"/>
    <w:rsid w:val="3A604C13"/>
    <w:rsid w:val="3A8A43B2"/>
    <w:rsid w:val="3C6D73A0"/>
    <w:rsid w:val="3C744A4E"/>
    <w:rsid w:val="412E6C08"/>
    <w:rsid w:val="420B0F0B"/>
    <w:rsid w:val="428C7E93"/>
    <w:rsid w:val="42AC57D2"/>
    <w:rsid w:val="431F4D03"/>
    <w:rsid w:val="43634F57"/>
    <w:rsid w:val="43EB7A38"/>
    <w:rsid w:val="448002C7"/>
    <w:rsid w:val="44D04970"/>
    <w:rsid w:val="45546424"/>
    <w:rsid w:val="457A49AD"/>
    <w:rsid w:val="47C31B76"/>
    <w:rsid w:val="489919A0"/>
    <w:rsid w:val="4C2772CD"/>
    <w:rsid w:val="4C454F87"/>
    <w:rsid w:val="50222E67"/>
    <w:rsid w:val="5206185E"/>
    <w:rsid w:val="5338205E"/>
    <w:rsid w:val="53B2196C"/>
    <w:rsid w:val="53E93BFF"/>
    <w:rsid w:val="5452714F"/>
    <w:rsid w:val="54637041"/>
    <w:rsid w:val="546B31A6"/>
    <w:rsid w:val="57AF1BFE"/>
    <w:rsid w:val="58EF0F47"/>
    <w:rsid w:val="5B02575D"/>
    <w:rsid w:val="5B3A4A65"/>
    <w:rsid w:val="5CC04E72"/>
    <w:rsid w:val="5CDF08DD"/>
    <w:rsid w:val="5E084FD5"/>
    <w:rsid w:val="5E421FE3"/>
    <w:rsid w:val="5E96425C"/>
    <w:rsid w:val="5F064C08"/>
    <w:rsid w:val="5FB92779"/>
    <w:rsid w:val="61D26EDC"/>
    <w:rsid w:val="62DF2D7C"/>
    <w:rsid w:val="6349596E"/>
    <w:rsid w:val="639B14F1"/>
    <w:rsid w:val="647A1DAB"/>
    <w:rsid w:val="64C550E8"/>
    <w:rsid w:val="673B0700"/>
    <w:rsid w:val="68B4467F"/>
    <w:rsid w:val="693C4B31"/>
    <w:rsid w:val="6AB76650"/>
    <w:rsid w:val="6B0341D0"/>
    <w:rsid w:val="6BDF1ACE"/>
    <w:rsid w:val="6C2A125B"/>
    <w:rsid w:val="6CBB35E1"/>
    <w:rsid w:val="6E2D2B1A"/>
    <w:rsid w:val="6EC922AC"/>
    <w:rsid w:val="6F0B4673"/>
    <w:rsid w:val="72233A82"/>
    <w:rsid w:val="723119F0"/>
    <w:rsid w:val="72644AB9"/>
    <w:rsid w:val="75A61BD7"/>
    <w:rsid w:val="76172B3C"/>
    <w:rsid w:val="762F50EB"/>
    <w:rsid w:val="77F23078"/>
    <w:rsid w:val="7A8D5BFA"/>
    <w:rsid w:val="7D891584"/>
    <w:rsid w:val="7DC9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8">
    <w:name w:val="Document Map"/>
    <w:basedOn w:val="1"/>
    <w:link w:val="28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0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2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16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7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8">
    <w:name w:val="toc 2"/>
    <w:basedOn w:val="1"/>
    <w:next w:val="1"/>
    <w:unhideWhenUsed/>
    <w:qFormat/>
    <w:uiPriority w:val="39"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table" w:styleId="21">
    <w:name w:val="Table Grid"/>
    <w:basedOn w:val="2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页眉 字符"/>
    <w:basedOn w:val="22"/>
    <w:link w:val="14"/>
    <w:qFormat/>
    <w:uiPriority w:val="99"/>
    <w:rPr>
      <w:sz w:val="18"/>
      <w:szCs w:val="18"/>
    </w:rPr>
  </w:style>
  <w:style w:type="character" w:customStyle="1" w:styleId="26">
    <w:name w:val="页脚 字符"/>
    <w:basedOn w:val="22"/>
    <w:link w:val="13"/>
    <w:qFormat/>
    <w:uiPriority w:val="99"/>
    <w:rPr>
      <w:sz w:val="18"/>
      <w:szCs w:val="18"/>
    </w:rPr>
  </w:style>
  <w:style w:type="character" w:customStyle="1" w:styleId="27">
    <w:name w:val="批注框文本 字符"/>
    <w:basedOn w:val="22"/>
    <w:link w:val="12"/>
    <w:semiHidden/>
    <w:qFormat/>
    <w:uiPriority w:val="99"/>
    <w:rPr>
      <w:sz w:val="18"/>
      <w:szCs w:val="18"/>
    </w:rPr>
  </w:style>
  <w:style w:type="character" w:customStyle="1" w:styleId="28">
    <w:name w:val="文档结构图 字符"/>
    <w:basedOn w:val="22"/>
    <w:link w:val="8"/>
    <w:semiHidden/>
    <w:qFormat/>
    <w:uiPriority w:val="99"/>
    <w:rPr>
      <w:rFonts w:ascii="宋体" w:eastAsia="宋体"/>
      <w:sz w:val="18"/>
      <w:szCs w:val="18"/>
    </w:rPr>
  </w:style>
  <w:style w:type="character" w:customStyle="1" w:styleId="29">
    <w:name w:val="标题 2 字符"/>
    <w:basedOn w:val="22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22"/>
    <w:link w:val="4"/>
    <w:qFormat/>
    <w:uiPriority w:val="9"/>
    <w:rPr>
      <w:b/>
      <w:bCs/>
      <w:kern w:val="2"/>
      <w:sz w:val="32"/>
      <w:szCs w:val="32"/>
    </w:rPr>
  </w:style>
  <w:style w:type="character" w:customStyle="1" w:styleId="31">
    <w:name w:val="标题 4 字符"/>
    <w:basedOn w:val="22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标题 5 字符"/>
    <w:basedOn w:val="22"/>
    <w:link w:val="6"/>
    <w:qFormat/>
    <w:uiPriority w:val="9"/>
    <w:rPr>
      <w:b/>
      <w:bCs/>
      <w:kern w:val="2"/>
      <w:sz w:val="28"/>
      <w:szCs w:val="28"/>
    </w:rPr>
  </w:style>
  <w:style w:type="character" w:customStyle="1" w:styleId="33">
    <w:name w:val="tlid-translation"/>
    <w:basedOn w:val="22"/>
    <w:qFormat/>
    <w:uiPriority w:val="0"/>
  </w:style>
  <w:style w:type="paragraph" w:customStyle="1" w:styleId="3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cs="Calibri" w:eastAsiaTheme="minorEastAsia"/>
      <w:color w:val="000000"/>
      <w:sz w:val="24"/>
      <w:szCs w:val="24"/>
      <w:lang w:val="en-US" w:eastAsia="zh-CN" w:bidi="ar-SA"/>
    </w:rPr>
  </w:style>
  <w:style w:type="paragraph" w:customStyle="1" w:styleId="35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  <w:style w:type="character" w:customStyle="1" w:styleId="36">
    <w:name w:val="标题 1 字符"/>
    <w:basedOn w:val="2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7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正文 A"/>
    <w:qFormat/>
    <w:uiPriority w:val="0"/>
    <w:pPr>
      <w:framePr w:wrap="around" w:vAnchor="margin" w:hAnchor="text" w:y="1"/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41">
    <w:name w:val="无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4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6BBC71C-CA6E-48E1-B95E-1D6395EC67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1445</Words>
  <Characters>1845</Characters>
  <Lines>32</Lines>
  <Paragraphs>9</Paragraphs>
  <TotalTime>2</TotalTime>
  <ScaleCrop>false</ScaleCrop>
  <LinksUpToDate>false</LinksUpToDate>
  <CharactersWithSpaces>1943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2022-05-20T07:22:00Z</dcterms:created>
  <dc:creator>Windows 用户</dc:creator>
  <cp:lastModifiedBy>lx</cp:lastModifiedBy>
  <cp:lastPrinted>2022-07-01T08:52:00Z</cp:lastPrinted>
  <dcterms:modified xsi:type="dcterms:W3CDTF">2026-06-01T08:38:04Z</dcterms:modified>
  <cp:revision>195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F43E4ED0815A43A89396EEFB41337643_13</vt:lpwstr>
  </property>
  <property fmtid="{D5CDD505-2E9C-101B-9397-08002B2CF9AE}" pid="4" name="KSOTemplateDocerSaveRecord">
    <vt:lpwstr>eyJoZGlkIjoiNmI2NTljZmM0OTYyYmUzNmQyNmQ2ODczNjJkNmNmYWMiLCJ1c2VySWQiOiI3NTkxMjU4NDcifQ==</vt:lpwstr>
  </property>
</Properties>
</file>